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vertAnchor="text" w:tblpYSpec="top"/>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776"/>
        <w:gridCol w:w="256"/>
        <w:gridCol w:w="6297"/>
      </w:tblGrid>
      <w:tr w:rsidR="008C1F4B" w:rsidRPr="008C1F4B" w:rsidTr="00044B22">
        <w:trPr>
          <w:trHeight w:val="806"/>
        </w:trPr>
        <w:tc>
          <w:tcPr>
            <w:tcW w:w="1781"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vAlign w:val="center"/>
            <w:hideMark/>
          </w:tcPr>
          <w:p w:rsidR="008C1F4B" w:rsidRPr="008C1F4B" w:rsidRDefault="008C1F4B" w:rsidP="00044B22">
            <w:pPr>
              <w:widowControl/>
              <w:snapToGrid w:val="0"/>
              <w:spacing w:line="288" w:lineRule="auto"/>
              <w:jc w:val="center"/>
              <w:rPr>
                <w:rFonts w:ascii="함초롬바탕" w:eastAsia="함초롬바탕" w:hAnsi="함초롬바탕" w:cs="宋体"/>
                <w:color w:val="000000"/>
                <w:kern w:val="0"/>
                <w:sz w:val="20"/>
                <w:szCs w:val="20"/>
              </w:rPr>
            </w:pPr>
            <w:r>
              <w:rPr>
                <w:rFonts w:ascii="함초롬바탕" w:eastAsia="함초롬바탕" w:hAnsi="함초롬바탕" w:cs="宋体"/>
                <w:noProof/>
                <w:color w:val="000000"/>
                <w:kern w:val="0"/>
                <w:sz w:val="20"/>
                <w:szCs w:val="20"/>
              </w:rPr>
              <w:drawing>
                <wp:anchor distT="0" distB="0" distL="114300" distR="114300" simplePos="0" relativeHeight="251658240" behindDoc="0" locked="0" layoutInCell="1" allowOverlap="1">
                  <wp:simplePos x="0" y="0"/>
                  <wp:positionH relativeFrom="column">
                    <wp:posOffset>0</wp:posOffset>
                  </wp:positionH>
                  <wp:positionV relativeFrom="line">
                    <wp:posOffset>0</wp:posOffset>
                  </wp:positionV>
                  <wp:extent cx="954405" cy="209550"/>
                  <wp:effectExtent l="19050" t="0" r="0" b="0"/>
                  <wp:wrapTopAndBottom/>
                  <wp:docPr id="2" name="_x154471272" descr="EMB000011ec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471272" descr="EMB000011ec1846"/>
                          <pic:cNvPicPr>
                            <a:picLocks noChangeAspect="1" noChangeArrowheads="1"/>
                          </pic:cNvPicPr>
                        </pic:nvPicPr>
                        <pic:blipFill>
                          <a:blip r:embed="rId6"/>
                          <a:srcRect/>
                          <a:stretch>
                            <a:fillRect/>
                          </a:stretch>
                        </pic:blipFill>
                        <pic:spPr bwMode="auto">
                          <a:xfrm>
                            <a:off x="0" y="0"/>
                            <a:ext cx="954405" cy="209550"/>
                          </a:xfrm>
                          <a:prstGeom prst="rect">
                            <a:avLst/>
                          </a:prstGeom>
                          <a:noFill/>
                        </pic:spPr>
                      </pic:pic>
                    </a:graphicData>
                  </a:graphic>
                </wp:anchor>
              </w:drawing>
            </w:r>
            <w:r w:rsidRPr="008C1F4B">
              <w:rPr>
                <w:rFonts w:ascii="HCI Poppy" w:eastAsia="HCI Poppy" w:hAnsi="HCI Poppy" w:cs="宋体"/>
                <w:b/>
                <w:bCs/>
                <w:shadow/>
                <w:color w:val="000000"/>
                <w:kern w:val="0"/>
                <w:sz w:val="24"/>
                <w:szCs w:val="24"/>
              </w:rPr>
              <w:t>Global Center</w:t>
            </w:r>
          </w:p>
        </w:tc>
        <w:tc>
          <w:tcPr>
            <w:tcW w:w="261" w:type="dxa"/>
            <w:tcBorders>
              <w:top w:val="nil"/>
              <w:left w:val="single" w:sz="18" w:space="0" w:color="000000"/>
              <w:bottom w:val="nil"/>
              <w:right w:val="nil"/>
            </w:tcBorders>
            <w:tcMar>
              <w:top w:w="0" w:type="dxa"/>
              <w:left w:w="0" w:type="dxa"/>
              <w:bottom w:w="0" w:type="dxa"/>
              <w:right w:w="0" w:type="dxa"/>
            </w:tcMar>
            <w:vAlign w:val="center"/>
            <w:hideMark/>
          </w:tcPr>
          <w:p w:rsidR="008C1F4B" w:rsidRPr="008C1F4B" w:rsidRDefault="008C1F4B" w:rsidP="008C1F4B">
            <w:pPr>
              <w:widowControl/>
              <w:jc w:val="left"/>
              <w:rPr>
                <w:rFonts w:ascii="宋体" w:eastAsia="宋体" w:hAnsi="宋体" w:cs="宋体"/>
                <w:kern w:val="0"/>
                <w:sz w:val="24"/>
                <w:szCs w:val="24"/>
              </w:rPr>
            </w:pPr>
          </w:p>
        </w:tc>
        <w:tc>
          <w:tcPr>
            <w:tcW w:w="6425" w:type="dxa"/>
            <w:tcBorders>
              <w:top w:val="nil"/>
              <w:left w:val="nil"/>
              <w:bottom w:val="single" w:sz="18" w:space="0" w:color="000000"/>
              <w:right w:val="nil"/>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jc w:val="center"/>
              <w:rPr>
                <w:rFonts w:ascii="함초롬바탕" w:eastAsia="함초롬바탕" w:hAnsi="함초롬바탕" w:cs="宋体"/>
                <w:color w:val="000000"/>
                <w:kern w:val="0"/>
                <w:sz w:val="20"/>
                <w:szCs w:val="20"/>
              </w:rPr>
            </w:pPr>
            <w:r w:rsidRPr="008C1F4B">
              <w:rPr>
                <w:rFonts w:ascii="HCI Poppy" w:eastAsia="宋体" w:hAnsi="HCI Poppy" w:cs="宋体"/>
                <w:b/>
                <w:bCs/>
                <w:color w:val="000000"/>
                <w:kern w:val="0"/>
                <w:sz w:val="32"/>
                <w:szCs w:val="32"/>
              </w:rPr>
              <w:t>2016</w:t>
            </w:r>
            <w:r w:rsidRPr="008C1F4B">
              <w:rPr>
                <w:rFonts w:ascii="HCI Poppy" w:eastAsia="宋体" w:hAnsi="HCI Poppy" w:cs="宋体"/>
                <w:b/>
                <w:bCs/>
                <w:color w:val="000000"/>
                <w:kern w:val="0"/>
                <w:sz w:val="32"/>
                <w:szCs w:val="32"/>
              </w:rPr>
              <w:t>年又松大学外国留学生学费标准</w:t>
            </w:r>
          </w:p>
          <w:p w:rsidR="008C1F4B" w:rsidRPr="008C1F4B" w:rsidRDefault="008C1F4B" w:rsidP="008C1F4B">
            <w:pPr>
              <w:widowControl/>
              <w:snapToGrid w:val="0"/>
              <w:spacing w:line="384" w:lineRule="auto"/>
              <w:jc w:val="center"/>
              <w:rPr>
                <w:rFonts w:ascii="함초롬바탕" w:eastAsia="함초롬바탕" w:hAnsi="함초롬바탕" w:cs="宋体"/>
                <w:color w:val="000000"/>
                <w:kern w:val="0"/>
                <w:sz w:val="20"/>
                <w:szCs w:val="20"/>
              </w:rPr>
            </w:pPr>
            <w:r w:rsidRPr="008C1F4B">
              <w:rPr>
                <w:rFonts w:ascii="HCI Poppy" w:eastAsia="宋体" w:hAnsi="HCI Poppy" w:cs="宋体"/>
                <w:b/>
                <w:bCs/>
                <w:color w:val="000000"/>
                <w:kern w:val="0"/>
                <w:sz w:val="22"/>
              </w:rPr>
              <w:t>(</w:t>
            </w:r>
            <w:r w:rsidRPr="008C1F4B">
              <w:rPr>
                <w:rFonts w:ascii="HCI Poppy" w:eastAsia="宋体" w:hAnsi="HCI Poppy" w:cs="宋体"/>
                <w:b/>
                <w:bCs/>
                <w:color w:val="000000"/>
                <w:kern w:val="0"/>
                <w:sz w:val="22"/>
              </w:rPr>
              <w:t>仅供参考</w:t>
            </w:r>
            <w:r w:rsidRPr="008C1F4B">
              <w:rPr>
                <w:rFonts w:ascii="HCI Poppy" w:eastAsia="宋体" w:hAnsi="HCI Poppy" w:cs="宋体"/>
                <w:b/>
                <w:bCs/>
                <w:color w:val="000000"/>
                <w:kern w:val="0"/>
                <w:sz w:val="22"/>
              </w:rPr>
              <w:t>,</w:t>
            </w:r>
            <w:r w:rsidRPr="008C1F4B">
              <w:rPr>
                <w:rFonts w:ascii="HCI Poppy" w:eastAsia="宋体" w:hAnsi="HCI Poppy" w:cs="宋体"/>
                <w:b/>
                <w:bCs/>
                <w:color w:val="000000"/>
                <w:kern w:val="0"/>
                <w:sz w:val="22"/>
              </w:rPr>
              <w:t>具体金额以入学时为准</w:t>
            </w:r>
            <w:r w:rsidRPr="008C1F4B">
              <w:rPr>
                <w:rFonts w:ascii="HCI Poppy" w:eastAsia="宋体" w:hAnsi="HCI Poppy" w:cs="宋体"/>
                <w:b/>
                <w:bCs/>
                <w:color w:val="000000"/>
                <w:kern w:val="0"/>
                <w:sz w:val="22"/>
              </w:rPr>
              <w:t>)</w:t>
            </w:r>
          </w:p>
        </w:tc>
      </w:tr>
    </w:tbl>
    <w:p w:rsidR="008C1F4B" w:rsidRPr="008C1F4B" w:rsidRDefault="008C1F4B" w:rsidP="008C1F4B">
      <w:pPr>
        <w:widowControl/>
        <w:snapToGrid w:val="0"/>
        <w:spacing w:line="384" w:lineRule="auto"/>
        <w:rPr>
          <w:rFonts w:ascii="함초롬바탕" w:eastAsia="함초롬바탕" w:hAnsi="함초롬바탕" w:cs="宋体"/>
          <w:color w:val="000000"/>
          <w:kern w:val="0"/>
          <w:sz w:val="20"/>
          <w:szCs w:val="20"/>
        </w:rPr>
      </w:pPr>
      <w:r w:rsidRPr="008C1F4B">
        <w:rPr>
          <w:rFonts w:ascii="HYHeadLine-Medium" w:eastAsia="HYHeadLine-Medium" w:hAnsi="HYHeadLine-Medium" w:cs="宋体" w:hint="eastAsia"/>
          <w:color w:val="000000"/>
          <w:kern w:val="0"/>
          <w:sz w:val="28"/>
          <w:szCs w:val="28"/>
        </w:rPr>
        <w:t>■</w:t>
      </w:r>
      <w:r w:rsidRPr="008C1F4B">
        <w:rPr>
          <w:rFonts w:ascii="HYHeadLine-Medium" w:eastAsia="宋体" w:hAnsi="HYHeadLine-Medium" w:cs="宋体" w:hint="eastAsia"/>
          <w:b/>
          <w:bCs/>
          <w:color w:val="000000"/>
          <w:kern w:val="0"/>
          <w:sz w:val="28"/>
          <w:szCs w:val="28"/>
        </w:rPr>
        <w:t>本科学费标准</w:t>
      </w:r>
      <w:r w:rsidRPr="008C1F4B">
        <w:rPr>
          <w:rFonts w:ascii="HYHeadLine-Medium" w:eastAsia="宋体" w:hAnsi="HYHeadLine-Medium" w:cs="宋体" w:hint="eastAsia"/>
          <w:b/>
          <w:bCs/>
          <w:color w:val="000000"/>
          <w:kern w:val="0"/>
          <w:sz w:val="28"/>
          <w:szCs w:val="28"/>
        </w:rPr>
        <w:t xml:space="preserve"> </w:t>
      </w:r>
    </w:p>
    <w:tbl>
      <w:tblPr>
        <w:tblpPr w:vertAnchor="text" w:tblpXSpec="center" w:tblpYSpec="top"/>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545"/>
        <w:gridCol w:w="2077"/>
        <w:gridCol w:w="2614"/>
        <w:gridCol w:w="2100"/>
      </w:tblGrid>
      <w:tr w:rsidR="008C1F4B" w:rsidRPr="008C1F4B" w:rsidTr="008C1F4B">
        <w:trPr>
          <w:trHeight w:val="236"/>
          <w:jc w:val="center"/>
        </w:trPr>
        <w:tc>
          <w:tcPr>
            <w:tcW w:w="1601" w:type="dxa"/>
            <w:vMerge w:val="restart"/>
            <w:tcBorders>
              <w:top w:val="single" w:sz="12" w:space="0" w:color="000000"/>
              <w:left w:val="single" w:sz="12" w:space="0" w:color="000000"/>
              <w:bottom w:val="single" w:sz="2" w:space="0" w:color="000000"/>
              <w:right w:val="single" w:sz="2" w:space="0" w:color="000000"/>
            </w:tcBorders>
            <w:shd w:val="clear" w:color="auto" w:fill="E5E5E5"/>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类别</w:t>
            </w:r>
          </w:p>
        </w:tc>
        <w:tc>
          <w:tcPr>
            <w:tcW w:w="4820" w:type="dxa"/>
            <w:gridSpan w:val="2"/>
            <w:tcBorders>
              <w:top w:val="single" w:sz="12" w:space="0" w:color="000000"/>
              <w:left w:val="single" w:sz="2" w:space="0" w:color="000000"/>
              <w:bottom w:val="single" w:sz="2" w:space="0" w:color="000000"/>
              <w:right w:val="single" w:sz="2" w:space="0" w:color="000000"/>
            </w:tcBorders>
            <w:shd w:val="clear" w:color="auto" w:fill="E5E5E5"/>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学费标准（单位：韩币／元）</w:t>
            </w:r>
          </w:p>
        </w:tc>
        <w:tc>
          <w:tcPr>
            <w:tcW w:w="2167" w:type="dxa"/>
            <w:vMerge w:val="restart"/>
            <w:tcBorders>
              <w:top w:val="single" w:sz="12" w:space="0" w:color="000000"/>
              <w:left w:val="single" w:sz="2" w:space="0" w:color="000000"/>
              <w:bottom w:val="single" w:sz="2" w:space="0" w:color="000000"/>
              <w:right w:val="single" w:sz="12" w:space="0" w:color="000000"/>
            </w:tcBorders>
            <w:shd w:val="clear" w:color="auto" w:fill="E5E5E5"/>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备注</w:t>
            </w:r>
          </w:p>
        </w:tc>
      </w:tr>
      <w:tr w:rsidR="008C1F4B" w:rsidRPr="008C1F4B" w:rsidTr="008C1F4B">
        <w:trPr>
          <w:trHeight w:val="236"/>
          <w:jc w:val="center"/>
        </w:trPr>
        <w:tc>
          <w:tcPr>
            <w:tcW w:w="0" w:type="auto"/>
            <w:vMerge/>
            <w:tcBorders>
              <w:top w:val="single" w:sz="12" w:space="0" w:color="000000"/>
              <w:left w:val="single" w:sz="12" w:space="0" w:color="000000"/>
              <w:bottom w:val="single" w:sz="2" w:space="0" w:color="000000"/>
              <w:right w:val="single" w:sz="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c>
          <w:tcPr>
            <w:tcW w:w="2127" w:type="dxa"/>
            <w:tcBorders>
              <w:top w:val="single" w:sz="2" w:space="0" w:color="000000"/>
              <w:left w:val="single" w:sz="2" w:space="0" w:color="000000"/>
              <w:bottom w:val="single" w:sz="2" w:space="0" w:color="000000"/>
              <w:right w:val="single" w:sz="2" w:space="0" w:color="000000"/>
            </w:tcBorders>
            <w:shd w:val="clear" w:color="auto" w:fill="E5E5E5"/>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春季／秋季学期</w:t>
            </w:r>
          </w:p>
        </w:tc>
        <w:tc>
          <w:tcPr>
            <w:tcW w:w="2693" w:type="dxa"/>
            <w:tcBorders>
              <w:top w:val="single" w:sz="2" w:space="0" w:color="000000"/>
              <w:left w:val="single" w:sz="2" w:space="0" w:color="000000"/>
              <w:bottom w:val="single" w:sz="2" w:space="0" w:color="000000"/>
              <w:right w:val="single" w:sz="2" w:space="0" w:color="000000"/>
            </w:tcBorders>
            <w:shd w:val="clear" w:color="auto" w:fill="E5E5E5"/>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暑假／寒假小学期</w:t>
            </w:r>
          </w:p>
        </w:tc>
        <w:tc>
          <w:tcPr>
            <w:tcW w:w="0" w:type="auto"/>
            <w:vMerge/>
            <w:tcBorders>
              <w:top w:val="single" w:sz="12" w:space="0" w:color="000000"/>
              <w:left w:val="single" w:sz="2" w:space="0" w:color="000000"/>
              <w:bottom w:val="single" w:sz="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236"/>
          <w:jc w:val="center"/>
        </w:trPr>
        <w:tc>
          <w:tcPr>
            <w:tcW w:w="160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人文类</w:t>
            </w:r>
          </w:p>
        </w:tc>
        <w:tc>
          <w:tcPr>
            <w:tcW w:w="21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2,239,020</w:t>
            </w:r>
          </w:p>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411,400</w:t>
            </w:r>
          </w:p>
        </w:tc>
        <w:tc>
          <w:tcPr>
            <w:tcW w:w="2167" w:type="dxa"/>
            <w:vMerge w:val="restart"/>
            <w:tcBorders>
              <w:top w:val="single" w:sz="2" w:space="0" w:color="000000"/>
              <w:left w:val="single" w:sz="2" w:space="0" w:color="000000"/>
              <w:bottom w:val="single" w:sz="12"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w:t>
            </w:r>
            <w:r w:rsidRPr="008C1F4B">
              <w:rPr>
                <w:rFonts w:ascii="Gulim" w:eastAsia="宋体"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学期时长】</w:t>
            </w:r>
          </w:p>
          <w:p w:rsidR="008C1F4B" w:rsidRPr="008C1F4B" w:rsidRDefault="008C1F4B" w:rsidP="008C1F4B">
            <w:pPr>
              <w:widowControl/>
              <w:snapToGrid w:val="0"/>
              <w:jc w:val="center"/>
              <w:rPr>
                <w:rFonts w:ascii="함초롬바탕" w:eastAsia="함초롬바탕" w:hAnsi="함초롬바탕" w:cs="宋体" w:hint="eastAsia"/>
                <w:color w:val="000000"/>
                <w:kern w:val="0"/>
                <w:sz w:val="20"/>
                <w:szCs w:val="20"/>
              </w:rPr>
            </w:pPr>
            <w:r w:rsidRPr="008C1F4B">
              <w:rPr>
                <w:rFonts w:ascii="Gulim" w:eastAsia="宋体" w:hAnsi="Gulim" w:cs="宋体" w:hint="eastAsia"/>
                <w:color w:val="000000"/>
                <w:kern w:val="0"/>
                <w:sz w:val="18"/>
                <w:szCs w:val="18"/>
              </w:rPr>
              <w:t>春季学期</w:t>
            </w:r>
            <w:r w:rsidRPr="008C1F4B">
              <w:rPr>
                <w:rFonts w:ascii="Gulim" w:eastAsia="宋体" w:hAnsi="Gulim" w:cs="宋体" w:hint="eastAsia"/>
                <w:color w:val="000000"/>
                <w:kern w:val="0"/>
                <w:sz w:val="18"/>
                <w:szCs w:val="18"/>
              </w:rPr>
              <w:t>: 15</w:t>
            </w:r>
            <w:r w:rsidRPr="008C1F4B">
              <w:rPr>
                <w:rFonts w:ascii="Gulim" w:eastAsia="宋体" w:hAnsi="Gulim" w:cs="宋体" w:hint="eastAsia"/>
                <w:color w:val="000000"/>
                <w:kern w:val="0"/>
                <w:sz w:val="18"/>
                <w:szCs w:val="18"/>
              </w:rPr>
              <w:t>周</w:t>
            </w:r>
          </w:p>
          <w:p w:rsidR="008C1F4B" w:rsidRPr="008C1F4B" w:rsidRDefault="008C1F4B" w:rsidP="008C1F4B">
            <w:pPr>
              <w:widowControl/>
              <w:snapToGrid w:val="0"/>
              <w:jc w:val="center"/>
              <w:rPr>
                <w:rFonts w:ascii="함초롬바탕" w:eastAsia="함초롬바탕" w:hAnsi="함초롬바탕" w:cs="宋体" w:hint="eastAsia"/>
                <w:color w:val="000000"/>
                <w:kern w:val="0"/>
                <w:sz w:val="20"/>
                <w:szCs w:val="20"/>
              </w:rPr>
            </w:pPr>
            <w:r w:rsidRPr="008C1F4B">
              <w:rPr>
                <w:rFonts w:ascii="Gulim" w:eastAsia="宋体" w:hAnsi="Gulim" w:cs="宋体" w:hint="eastAsia"/>
                <w:color w:val="000000"/>
                <w:kern w:val="0"/>
                <w:sz w:val="18"/>
                <w:szCs w:val="18"/>
              </w:rPr>
              <w:t>秋季学期</w:t>
            </w:r>
            <w:r w:rsidRPr="008C1F4B">
              <w:rPr>
                <w:rFonts w:ascii="Gulim" w:eastAsia="宋体" w:hAnsi="Gulim" w:cs="宋体" w:hint="eastAsia"/>
                <w:color w:val="000000"/>
                <w:kern w:val="0"/>
                <w:sz w:val="18"/>
                <w:szCs w:val="18"/>
              </w:rPr>
              <w:t>: 15</w:t>
            </w:r>
            <w:r w:rsidRPr="008C1F4B">
              <w:rPr>
                <w:rFonts w:ascii="Gulim" w:eastAsia="宋体" w:hAnsi="Gulim" w:cs="宋体" w:hint="eastAsia"/>
                <w:color w:val="000000"/>
                <w:kern w:val="0"/>
                <w:sz w:val="18"/>
                <w:szCs w:val="18"/>
              </w:rPr>
              <w:t>周</w:t>
            </w:r>
          </w:p>
          <w:p w:rsidR="008C1F4B" w:rsidRPr="008C1F4B" w:rsidRDefault="008C1F4B" w:rsidP="008C1F4B">
            <w:pPr>
              <w:widowControl/>
              <w:snapToGrid w:val="0"/>
              <w:jc w:val="center"/>
              <w:rPr>
                <w:rFonts w:ascii="함초롬바탕" w:eastAsia="함초롬바탕" w:hAnsi="함초롬바탕" w:cs="宋体" w:hint="eastAsia"/>
                <w:color w:val="000000"/>
                <w:kern w:val="0"/>
                <w:sz w:val="20"/>
                <w:szCs w:val="20"/>
              </w:rPr>
            </w:pPr>
            <w:r w:rsidRPr="008C1F4B">
              <w:rPr>
                <w:rFonts w:ascii="Gulim" w:eastAsia="宋体" w:hAnsi="Gulim" w:cs="宋体" w:hint="eastAsia"/>
                <w:color w:val="000000"/>
                <w:kern w:val="0"/>
                <w:sz w:val="18"/>
                <w:szCs w:val="18"/>
              </w:rPr>
              <w:t>夏季小学期：</w:t>
            </w:r>
            <w:r w:rsidRPr="008C1F4B">
              <w:rPr>
                <w:rFonts w:ascii="Gulim" w:eastAsia="宋体" w:hAnsi="Gulim" w:cs="宋体" w:hint="eastAsia"/>
                <w:color w:val="000000"/>
                <w:kern w:val="0"/>
                <w:sz w:val="18"/>
                <w:szCs w:val="18"/>
              </w:rPr>
              <w:t>6</w:t>
            </w:r>
            <w:r w:rsidRPr="008C1F4B">
              <w:rPr>
                <w:rFonts w:ascii="Gulim" w:eastAsia="宋体" w:hAnsi="Gulim" w:cs="宋体" w:hint="eastAsia"/>
                <w:color w:val="000000"/>
                <w:kern w:val="0"/>
                <w:sz w:val="18"/>
                <w:szCs w:val="18"/>
              </w:rPr>
              <w:t>周</w:t>
            </w:r>
          </w:p>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冬季小学期</w:t>
            </w:r>
            <w:r w:rsidRPr="008C1F4B">
              <w:rPr>
                <w:rFonts w:ascii="Gulim" w:eastAsia="宋体" w:hAnsi="Gulim" w:cs="宋体" w:hint="eastAsia"/>
                <w:color w:val="000000"/>
                <w:kern w:val="0"/>
                <w:sz w:val="18"/>
                <w:szCs w:val="18"/>
              </w:rPr>
              <w:t>: 6</w:t>
            </w:r>
            <w:r w:rsidRPr="008C1F4B">
              <w:rPr>
                <w:rFonts w:ascii="Gulim" w:eastAsia="宋体" w:hAnsi="Gulim" w:cs="宋体" w:hint="eastAsia"/>
                <w:color w:val="000000"/>
                <w:kern w:val="0"/>
                <w:sz w:val="18"/>
                <w:szCs w:val="18"/>
              </w:rPr>
              <w:t>周</w:t>
            </w:r>
          </w:p>
        </w:tc>
      </w:tr>
      <w:tr w:rsidR="008C1F4B" w:rsidRPr="008C1F4B" w:rsidTr="008C1F4B">
        <w:trPr>
          <w:trHeight w:val="236"/>
          <w:jc w:val="center"/>
        </w:trPr>
        <w:tc>
          <w:tcPr>
            <w:tcW w:w="160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工科类</w:t>
            </w:r>
          </w:p>
        </w:tc>
        <w:tc>
          <w:tcPr>
            <w:tcW w:w="21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2,595,600</w:t>
            </w:r>
          </w:p>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477,900</w:t>
            </w:r>
          </w:p>
        </w:tc>
        <w:tc>
          <w:tcPr>
            <w:tcW w:w="0" w:type="auto"/>
            <w:vMerge/>
            <w:tcBorders>
              <w:top w:val="single" w:sz="2" w:space="0" w:color="000000"/>
              <w:left w:val="single" w:sz="2"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236"/>
          <w:jc w:val="center"/>
        </w:trPr>
        <w:tc>
          <w:tcPr>
            <w:tcW w:w="1601"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外餐烹饪类</w:t>
            </w:r>
            <w:r w:rsidRPr="008C1F4B">
              <w:rPr>
                <w:rFonts w:ascii="Gulim" w:eastAsia="宋体" w:hAnsi="Gulim" w:cs="宋体" w:hint="eastAsia"/>
                <w:color w:val="000000"/>
                <w:kern w:val="0"/>
                <w:sz w:val="18"/>
                <w:szCs w:val="18"/>
              </w:rPr>
              <w:t xml:space="preserve"> </w:t>
            </w:r>
          </w:p>
        </w:tc>
        <w:tc>
          <w:tcPr>
            <w:tcW w:w="21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2,797,200</w:t>
            </w:r>
          </w:p>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516,600</w:t>
            </w:r>
          </w:p>
        </w:tc>
        <w:tc>
          <w:tcPr>
            <w:tcW w:w="0" w:type="auto"/>
            <w:vMerge/>
            <w:tcBorders>
              <w:top w:val="single" w:sz="2" w:space="0" w:color="000000"/>
              <w:left w:val="single" w:sz="2"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247"/>
          <w:jc w:val="center"/>
        </w:trPr>
        <w:tc>
          <w:tcPr>
            <w:tcW w:w="1601" w:type="dxa"/>
            <w:tcBorders>
              <w:top w:val="single" w:sz="2" w:space="0" w:color="000000"/>
              <w:left w:val="single" w:sz="12" w:space="0" w:color="000000"/>
              <w:bottom w:val="single" w:sz="12"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艺术类</w:t>
            </w:r>
          </w:p>
        </w:tc>
        <w:tc>
          <w:tcPr>
            <w:tcW w:w="2127"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2,677,500</w:t>
            </w:r>
          </w:p>
        </w:tc>
        <w:tc>
          <w:tcPr>
            <w:tcW w:w="269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Haansoft Dotum" w:eastAsia="Haansoft Dotum" w:hAnsi="Haansoft Dotum" w:cs="Haansoft Dotum" w:hint="eastAsia"/>
                <w:color w:val="000000"/>
                <w:kern w:val="0"/>
                <w:sz w:val="18"/>
                <w:szCs w:val="18"/>
              </w:rPr>
              <w:t>￦</w:t>
            </w:r>
            <w:r w:rsidRPr="008C1F4B">
              <w:rPr>
                <w:rFonts w:ascii="Gulim" w:eastAsia="宋体" w:hAnsi="Gulim" w:cs="宋体" w:hint="eastAsia"/>
                <w:color w:val="000000"/>
                <w:kern w:val="0"/>
                <w:sz w:val="18"/>
                <w:szCs w:val="18"/>
              </w:rPr>
              <w:t>492,500</w:t>
            </w:r>
          </w:p>
        </w:tc>
        <w:tc>
          <w:tcPr>
            <w:tcW w:w="0" w:type="auto"/>
            <w:vMerge/>
            <w:tcBorders>
              <w:top w:val="single" w:sz="2" w:space="0" w:color="000000"/>
              <w:left w:val="single" w:sz="2"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bl>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Batang" w:eastAsia="Batang" w:hAnsi="함초롬바탕" w:cs="宋体" w:hint="eastAsia"/>
          <w:color w:val="000000"/>
          <w:kern w:val="0"/>
          <w:sz w:val="20"/>
          <w:szCs w:val="20"/>
        </w:rPr>
        <w:t>▶</w:t>
      </w:r>
      <w:r w:rsidRPr="008C1F4B">
        <w:rPr>
          <w:rFonts w:ascii="宋体" w:eastAsia="宋体" w:hAnsi="宋体" w:cs="宋体" w:hint="eastAsia"/>
          <w:color w:val="000000"/>
          <w:kern w:val="0"/>
          <w:sz w:val="20"/>
          <w:szCs w:val="20"/>
        </w:rPr>
        <w:t>以上为友好院校学生在又松大学入学第一学期及小学期减免后的学费标准，入学时，韩语成绩优秀者可享受额外的入学奖学金待遇。入学后第二学期开始，学校会根据学生前一学期的成绩优秀情况给予不同金额的成绩优秀奖学金。</w:t>
      </w:r>
    </w:p>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Malgun Gothic" w:eastAsia="Malgun Gothic" w:hAnsi="Malgun Gothic" w:cs="宋体" w:hint="eastAsia"/>
          <w:color w:val="000000"/>
          <w:kern w:val="0"/>
          <w:sz w:val="20"/>
          <w:szCs w:val="20"/>
        </w:rPr>
        <w:t>※</w:t>
      </w:r>
      <w:r w:rsidRPr="008C1F4B">
        <w:rPr>
          <w:rFonts w:ascii="함초롬바탕" w:eastAsia="宋体" w:hAnsi="함초롬바탕" w:cs="宋体" w:hint="eastAsia"/>
          <w:color w:val="000000"/>
          <w:kern w:val="0"/>
          <w:sz w:val="20"/>
          <w:szCs w:val="20"/>
        </w:rPr>
        <w:t xml:space="preserve"> </w:t>
      </w:r>
      <w:r w:rsidRPr="008C1F4B">
        <w:rPr>
          <w:rFonts w:ascii="함초롬바탕" w:eastAsia="宋体" w:hAnsi="함초롬바탕" w:cs="宋体" w:hint="eastAsia"/>
          <w:color w:val="000000"/>
          <w:kern w:val="0"/>
          <w:sz w:val="20"/>
          <w:szCs w:val="20"/>
        </w:rPr>
        <w:t>请参照</w:t>
      </w:r>
      <w:r w:rsidRPr="008C1F4B">
        <w:rPr>
          <w:rFonts w:ascii="宋体" w:eastAsia="宋体" w:hAnsi="宋体" w:cs="宋体" w:hint="eastAsia"/>
          <w:color w:val="000000"/>
          <w:kern w:val="0"/>
          <w:sz w:val="20"/>
          <w:szCs w:val="20"/>
        </w:rPr>
        <w:t>《又松大学本科外国留学生奖学金制度指南》</w:t>
      </w:r>
    </w:p>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Batang" w:eastAsia="Batang" w:hAnsi="함초롬바탕" w:cs="宋体" w:hint="eastAsia"/>
          <w:color w:val="000000"/>
          <w:kern w:val="0"/>
          <w:sz w:val="20"/>
          <w:szCs w:val="20"/>
        </w:rPr>
        <w:t>▶</w:t>
      </w:r>
      <w:r w:rsidRPr="008C1F4B">
        <w:rPr>
          <w:rFonts w:ascii="함초롬바탕" w:eastAsia="宋体" w:hAnsi="함초롬바탕" w:cs="宋体" w:hint="eastAsia"/>
          <w:color w:val="000000"/>
          <w:kern w:val="0"/>
          <w:sz w:val="20"/>
          <w:szCs w:val="20"/>
        </w:rPr>
        <w:t xml:space="preserve"> </w:t>
      </w:r>
      <w:r w:rsidRPr="008C1F4B">
        <w:rPr>
          <w:rFonts w:ascii="함초롬바탕" w:eastAsia="宋体" w:hAnsi="함초롬바탕" w:cs="宋体" w:hint="eastAsia"/>
          <w:color w:val="000000"/>
          <w:kern w:val="0"/>
          <w:sz w:val="20"/>
          <w:szCs w:val="20"/>
        </w:rPr>
        <w:t>大一入学的新生与专升本的学生需要缴纳小学期学费，成绩合格，达到又松大学毕业条件者可提前半年毕业。双学位学生（</w:t>
      </w:r>
      <w:r w:rsidRPr="008C1F4B">
        <w:rPr>
          <w:rFonts w:ascii="함초롬바탕" w:eastAsia="宋体" w:hAnsi="함초롬바탕" w:cs="宋体" w:hint="eastAsia"/>
          <w:color w:val="000000"/>
          <w:kern w:val="0"/>
          <w:sz w:val="20"/>
          <w:szCs w:val="20"/>
        </w:rPr>
        <w:t>2+2</w:t>
      </w:r>
      <w:r w:rsidRPr="008C1F4B">
        <w:rPr>
          <w:rFonts w:ascii="함초롬바탕" w:eastAsia="宋体" w:hAnsi="함초롬바탕" w:cs="宋体" w:hint="eastAsia"/>
          <w:color w:val="000000"/>
          <w:kern w:val="0"/>
          <w:sz w:val="20"/>
          <w:szCs w:val="20"/>
        </w:rPr>
        <w:t>）原则上无需参加小学期，有特殊情况需要参加者，无论参加与否，都不需要缴纳小学期学费，大四最后一个学期正常缴纳该学期的全额学费。</w:t>
      </w:r>
    </w:p>
    <w:p w:rsidR="008C1F4B" w:rsidRPr="008C1F4B" w:rsidRDefault="008C1F4B" w:rsidP="008C1F4B">
      <w:pPr>
        <w:widowControl/>
        <w:snapToGrid w:val="0"/>
        <w:spacing w:line="432" w:lineRule="auto"/>
        <w:rPr>
          <w:rFonts w:ascii="함초롬바탕" w:eastAsia="함초롬바탕" w:hAnsi="함초롬바탕" w:cs="宋体" w:hint="eastAsia"/>
          <w:color w:val="000000"/>
          <w:kern w:val="0"/>
          <w:sz w:val="20"/>
          <w:szCs w:val="20"/>
        </w:rPr>
      </w:pPr>
      <w:r w:rsidRPr="008C1F4B">
        <w:rPr>
          <w:rFonts w:ascii="宋体" w:eastAsia="宋体" w:hAnsi="宋体" w:cs="宋体" w:hint="eastAsia"/>
          <w:b/>
          <w:bCs/>
          <w:color w:val="000000"/>
          <w:kern w:val="0"/>
          <w:sz w:val="28"/>
          <w:szCs w:val="28"/>
        </w:rPr>
        <w:t>■《又松大学本科外国留学生奖学金制度指南》</w:t>
      </w:r>
    </w:p>
    <w:p w:rsidR="008C1F4B" w:rsidRPr="008C1F4B" w:rsidRDefault="008C1F4B" w:rsidP="008C1F4B">
      <w:pPr>
        <w:widowControl/>
        <w:snapToGrid w:val="0"/>
        <w:spacing w:after="400" w:line="480" w:lineRule="atLeast"/>
        <w:jc w:val="left"/>
        <w:rPr>
          <w:rFonts w:ascii="Malgun Gothic" w:eastAsia="Malgun Gothic" w:hAnsi="Malgun Gothic" w:cs="宋体" w:hint="eastAsia"/>
          <w:color w:val="000000"/>
          <w:kern w:val="0"/>
          <w:sz w:val="20"/>
          <w:szCs w:val="20"/>
        </w:rPr>
      </w:pPr>
      <w:r w:rsidRPr="008C1F4B">
        <w:rPr>
          <w:rFonts w:ascii="宋体" w:eastAsia="宋体" w:hAnsi="宋体" w:cs="宋体" w:hint="eastAsia"/>
          <w:b/>
          <w:bCs/>
          <w:color w:val="000000"/>
          <w:kern w:val="0"/>
          <w:sz w:val="22"/>
        </w:rPr>
        <w:t>1.入学奖学金</w:t>
      </w:r>
    </w:p>
    <w:p w:rsidR="008C1F4B" w:rsidRPr="008C1F4B" w:rsidRDefault="008C1F4B" w:rsidP="008C1F4B">
      <w:pPr>
        <w:widowControl/>
        <w:snapToGrid w:val="0"/>
        <w:spacing w:line="480" w:lineRule="atLeast"/>
        <w:rPr>
          <w:rFonts w:ascii="Malgun Gothic" w:eastAsia="Malgun Gothic" w:hAnsi="Malgun Gothic" w:cs="宋体" w:hint="eastAsia"/>
          <w:color w:val="000000"/>
          <w:kern w:val="0"/>
          <w:sz w:val="20"/>
          <w:szCs w:val="20"/>
        </w:rPr>
      </w:pPr>
      <w:r w:rsidRPr="008C1F4B">
        <w:rPr>
          <w:rFonts w:ascii="함초롬바탕" w:eastAsia="宋体" w:hAnsi="함초롬바탕" w:cs="宋体" w:hint="eastAsia"/>
          <w:b/>
          <w:bCs/>
          <w:color w:val="000000"/>
          <w:kern w:val="0"/>
          <w:sz w:val="20"/>
          <w:szCs w:val="20"/>
        </w:rPr>
        <w:t xml:space="preserve">1) </w:t>
      </w:r>
      <w:r w:rsidRPr="008C1F4B">
        <w:rPr>
          <w:rFonts w:ascii="함초롬바탕" w:eastAsia="宋体" w:hAnsi="함초롬바탕" w:cs="宋体" w:hint="eastAsia"/>
          <w:b/>
          <w:bCs/>
          <w:color w:val="000000"/>
          <w:kern w:val="0"/>
          <w:sz w:val="20"/>
          <w:szCs w:val="20"/>
        </w:rPr>
        <w:t>友好院校的外国留学生可在入学第一学期享受</w:t>
      </w:r>
      <w:r w:rsidRPr="008C1F4B">
        <w:rPr>
          <w:rFonts w:ascii="함초롬바탕" w:eastAsia="宋体" w:hAnsi="함초롬바탕" w:cs="宋体" w:hint="eastAsia"/>
          <w:b/>
          <w:bCs/>
          <w:color w:val="000000"/>
          <w:kern w:val="0"/>
          <w:sz w:val="20"/>
          <w:szCs w:val="20"/>
        </w:rPr>
        <w:t>30%</w:t>
      </w:r>
      <w:r w:rsidRPr="008C1F4B">
        <w:rPr>
          <w:rFonts w:ascii="함초롬바탕" w:eastAsia="宋体" w:hAnsi="함초롬바탕" w:cs="宋体" w:hint="eastAsia"/>
          <w:b/>
          <w:bCs/>
          <w:color w:val="000000"/>
          <w:kern w:val="0"/>
          <w:sz w:val="20"/>
          <w:szCs w:val="20"/>
        </w:rPr>
        <w:t>的学费减免。</w:t>
      </w:r>
    </w:p>
    <w:p w:rsidR="008C1F4B" w:rsidRPr="008C1F4B" w:rsidRDefault="008C1F4B" w:rsidP="008C1F4B">
      <w:pPr>
        <w:widowControl/>
        <w:snapToGrid w:val="0"/>
        <w:spacing w:line="480" w:lineRule="atLeast"/>
        <w:rPr>
          <w:rFonts w:ascii="Malgun Gothic" w:eastAsia="Malgun Gothic" w:hAnsi="Malgun Gothic" w:cs="宋体" w:hint="eastAsia"/>
          <w:color w:val="000000"/>
          <w:kern w:val="0"/>
          <w:sz w:val="20"/>
          <w:szCs w:val="20"/>
        </w:rPr>
      </w:pPr>
      <w:r w:rsidRPr="008C1F4B">
        <w:rPr>
          <w:rFonts w:ascii="함초롬바탕" w:eastAsia="宋体" w:hAnsi="함초롬바탕" w:cs="宋体" w:hint="eastAsia"/>
          <w:b/>
          <w:bCs/>
          <w:color w:val="000000"/>
          <w:kern w:val="0"/>
          <w:sz w:val="20"/>
          <w:szCs w:val="20"/>
        </w:rPr>
        <w:t xml:space="preserve">2) </w:t>
      </w:r>
      <w:r w:rsidRPr="008C1F4B">
        <w:rPr>
          <w:rFonts w:ascii="함초롬바탕" w:eastAsia="宋体" w:hAnsi="함초롬바탕" w:cs="宋体" w:hint="eastAsia"/>
          <w:b/>
          <w:bCs/>
          <w:color w:val="000000"/>
          <w:kern w:val="0"/>
          <w:sz w:val="20"/>
          <w:szCs w:val="20"/>
        </w:rPr>
        <w:t>入学奖学金标准</w:t>
      </w:r>
    </w:p>
    <w:tbl>
      <w:tblPr>
        <w:tblW w:w="0" w:type="auto"/>
        <w:jc w:val="center"/>
        <w:tblInd w:w="139"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089"/>
        <w:gridCol w:w="2160"/>
        <w:gridCol w:w="4948"/>
      </w:tblGrid>
      <w:tr w:rsidR="008C1F4B" w:rsidRPr="008C1F4B" w:rsidTr="008C1F4B">
        <w:trPr>
          <w:trHeight w:val="350"/>
          <w:jc w:val="center"/>
        </w:trPr>
        <w:tc>
          <w:tcPr>
            <w:tcW w:w="1135" w:type="dxa"/>
            <w:tcBorders>
              <w:top w:val="single" w:sz="12" w:space="0" w:color="000000"/>
              <w:left w:val="single" w:sz="12" w:space="0" w:color="000000"/>
              <w:bottom w:val="single" w:sz="4" w:space="0" w:color="000000"/>
              <w:right w:val="single" w:sz="4" w:space="0" w:color="000000"/>
            </w:tcBorders>
            <w:shd w:val="clear" w:color="auto" w:fill="D6D6D6"/>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分类</w:t>
            </w:r>
          </w:p>
        </w:tc>
        <w:tc>
          <w:tcPr>
            <w:tcW w:w="2240" w:type="dxa"/>
            <w:tcBorders>
              <w:top w:val="single" w:sz="12" w:space="0" w:color="000000"/>
              <w:left w:val="single" w:sz="4" w:space="0" w:color="000000"/>
              <w:bottom w:val="single" w:sz="4" w:space="0" w:color="000000"/>
              <w:right w:val="single" w:sz="4" w:space="0" w:color="000000"/>
            </w:tcBorders>
            <w:shd w:val="clear" w:color="auto" w:fill="D6D6D6"/>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条件</w:t>
            </w:r>
          </w:p>
        </w:tc>
        <w:tc>
          <w:tcPr>
            <w:tcW w:w="5186" w:type="dxa"/>
            <w:tcBorders>
              <w:top w:val="single" w:sz="12" w:space="0" w:color="000000"/>
              <w:left w:val="single" w:sz="4" w:space="0" w:color="000000"/>
              <w:bottom w:val="single" w:sz="4" w:space="0" w:color="000000"/>
              <w:right w:val="single" w:sz="12" w:space="0" w:color="000000"/>
            </w:tcBorders>
            <w:shd w:val="clear" w:color="auto" w:fill="D6D6D6"/>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内容</w:t>
            </w:r>
          </w:p>
        </w:tc>
      </w:tr>
      <w:tr w:rsidR="008C1F4B" w:rsidRPr="008C1F4B" w:rsidTr="008C1F4B">
        <w:trPr>
          <w:trHeight w:val="524"/>
          <w:jc w:val="center"/>
        </w:trPr>
        <w:tc>
          <w:tcPr>
            <w:tcW w:w="1135"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优秀</w:t>
            </w:r>
            <w:r w:rsidRPr="008C1F4B">
              <w:rPr>
                <w:rFonts w:ascii="Gulim" w:eastAsia="Gulim" w:hAnsi="Gulim" w:cs="宋体" w:hint="eastAsia"/>
                <w:color w:val="000000"/>
                <w:kern w:val="0"/>
                <w:sz w:val="18"/>
                <w:szCs w:val="18"/>
              </w:rPr>
              <w:t>A</w:t>
            </w:r>
          </w:p>
        </w:tc>
        <w:tc>
          <w:tcPr>
            <w:tcW w:w="22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韩国语</w:t>
            </w:r>
            <w:r w:rsidRPr="008C1F4B">
              <w:rPr>
                <w:rFonts w:ascii="Gulim" w:eastAsia="Gulim" w:hAnsi="Gulim" w:cs="宋体" w:hint="eastAsia"/>
                <w:color w:val="000000"/>
                <w:kern w:val="0"/>
                <w:sz w:val="18"/>
                <w:szCs w:val="18"/>
              </w:rPr>
              <w:t>TOPIK 6</w:t>
            </w:r>
            <w:r w:rsidRPr="008C1F4B">
              <w:rPr>
                <w:rFonts w:ascii="宋体" w:eastAsia="宋体" w:hAnsi="宋体" w:cs="宋体" w:hint="eastAsia"/>
                <w:color w:val="000000"/>
                <w:kern w:val="0"/>
                <w:sz w:val="18"/>
                <w:szCs w:val="18"/>
              </w:rPr>
              <w:t>级</w:t>
            </w:r>
          </w:p>
        </w:tc>
        <w:tc>
          <w:tcPr>
            <w:tcW w:w="5186"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rPr>
                <w:rFonts w:ascii="Malgun Gothic" w:eastAsia="Malgun Gothic" w:hAnsi="Malgun Gothic" w:cs="宋体"/>
                <w:color w:val="000000"/>
                <w:kern w:val="0"/>
                <w:sz w:val="20"/>
                <w:szCs w:val="20"/>
              </w:rPr>
            </w:pPr>
            <w:r w:rsidRPr="008C1F4B">
              <w:rPr>
                <w:rFonts w:ascii="Gulim" w:eastAsia="Gulim"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减免</w:t>
            </w:r>
            <w:r w:rsidRPr="008C1F4B">
              <w:rPr>
                <w:rFonts w:ascii="Gulim" w:eastAsia="宋体" w:hAnsi="Gulim" w:cs="宋体" w:hint="eastAsia"/>
                <w:b/>
                <w:bCs/>
                <w:color w:val="000000"/>
                <w:kern w:val="0"/>
                <w:sz w:val="18"/>
                <w:szCs w:val="18"/>
              </w:rPr>
              <w:t>4</w:t>
            </w:r>
            <w:r w:rsidRPr="008C1F4B">
              <w:rPr>
                <w:rFonts w:ascii="Gulim" w:eastAsia="宋体" w:hAnsi="Gulim" w:cs="宋体" w:hint="eastAsia"/>
                <w:b/>
                <w:bCs/>
                <w:color w:val="000000"/>
                <w:kern w:val="0"/>
                <w:sz w:val="18"/>
                <w:szCs w:val="18"/>
              </w:rPr>
              <w:t>年在读期间</w:t>
            </w:r>
            <w:r w:rsidRPr="008C1F4B">
              <w:rPr>
                <w:rFonts w:ascii="Gulim" w:eastAsia="宋体" w:hAnsi="Gulim" w:cs="宋体" w:hint="eastAsia"/>
                <w:color w:val="000000"/>
                <w:kern w:val="0"/>
                <w:sz w:val="18"/>
                <w:szCs w:val="18"/>
              </w:rPr>
              <w:t>的全部学费</w:t>
            </w:r>
            <w:r w:rsidRPr="008C1F4B">
              <w:rPr>
                <w:rFonts w:ascii="Gulim" w:eastAsia="Gulim" w:hAnsi="Gulim" w:cs="宋体" w:hint="eastAsia"/>
                <w:color w:val="000000"/>
                <w:kern w:val="0"/>
                <w:sz w:val="18"/>
                <w:szCs w:val="18"/>
              </w:rPr>
              <w:t xml:space="preserve"> </w:t>
            </w:r>
          </w:p>
          <w:p w:rsidR="008C1F4B" w:rsidRPr="008C1F4B" w:rsidRDefault="008C1F4B" w:rsidP="008C1F4B">
            <w:pPr>
              <w:widowControl/>
              <w:snapToGrid w:val="0"/>
              <w:spacing w:line="384" w:lineRule="auto"/>
              <w:rPr>
                <w:rFonts w:ascii="Malgun Gothic" w:eastAsia="Malgun Gothic" w:hAnsi="Malgun Gothic" w:cs="宋体"/>
                <w:color w:val="000000"/>
                <w:kern w:val="0"/>
                <w:sz w:val="20"/>
                <w:szCs w:val="20"/>
              </w:rPr>
            </w:pPr>
            <w:r w:rsidRPr="008C1F4B">
              <w:rPr>
                <w:rFonts w:ascii="Gulim" w:eastAsia="Gulim"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要求在读期间每学期的平均成绩保持在</w:t>
            </w:r>
            <w:r w:rsidRPr="008C1F4B">
              <w:rPr>
                <w:rFonts w:ascii="Gulim" w:eastAsia="Gulim" w:hAnsi="Gulim" w:cs="宋体" w:hint="eastAsia"/>
                <w:color w:val="000000"/>
                <w:kern w:val="0"/>
                <w:sz w:val="18"/>
                <w:szCs w:val="18"/>
              </w:rPr>
              <w:t>3.75分</w:t>
            </w:r>
            <w:r w:rsidRPr="008C1F4B">
              <w:rPr>
                <w:rFonts w:ascii="Gulim" w:eastAsia="宋体" w:hAnsi="Gulim" w:cs="宋体" w:hint="eastAsia"/>
                <w:color w:val="000000"/>
                <w:kern w:val="0"/>
                <w:sz w:val="18"/>
                <w:szCs w:val="18"/>
              </w:rPr>
              <w:t>以上</w:t>
            </w:r>
          </w:p>
        </w:tc>
      </w:tr>
      <w:tr w:rsidR="008C1F4B" w:rsidRPr="008C1F4B" w:rsidTr="008C1F4B">
        <w:trPr>
          <w:trHeight w:val="236"/>
          <w:jc w:val="center"/>
        </w:trPr>
        <w:tc>
          <w:tcPr>
            <w:tcW w:w="1135"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优秀</w:t>
            </w:r>
            <w:r w:rsidRPr="008C1F4B">
              <w:rPr>
                <w:rFonts w:ascii="Gulim" w:eastAsia="Gulim" w:hAnsi="Gulim" w:cs="宋体" w:hint="eastAsia"/>
                <w:color w:val="000000"/>
                <w:kern w:val="0"/>
                <w:sz w:val="18"/>
                <w:szCs w:val="18"/>
              </w:rPr>
              <w:t>B</w:t>
            </w:r>
          </w:p>
        </w:tc>
        <w:tc>
          <w:tcPr>
            <w:tcW w:w="22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韩国语</w:t>
            </w:r>
            <w:r w:rsidRPr="008C1F4B">
              <w:rPr>
                <w:rFonts w:ascii="Gulim" w:eastAsia="Gulim" w:hAnsi="Gulim" w:cs="宋体" w:hint="eastAsia"/>
                <w:color w:val="000000"/>
                <w:kern w:val="0"/>
                <w:sz w:val="18"/>
                <w:szCs w:val="18"/>
              </w:rPr>
              <w:t>TOPIK 5</w:t>
            </w:r>
            <w:r w:rsidRPr="008C1F4B">
              <w:rPr>
                <w:rFonts w:ascii="宋体" w:eastAsia="宋体" w:hAnsi="宋体" w:cs="宋体" w:hint="eastAsia"/>
                <w:color w:val="000000"/>
                <w:kern w:val="0"/>
                <w:sz w:val="18"/>
                <w:szCs w:val="18"/>
              </w:rPr>
              <w:t>级</w:t>
            </w:r>
          </w:p>
        </w:tc>
        <w:tc>
          <w:tcPr>
            <w:tcW w:w="5186"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rPr>
                <w:rFonts w:ascii="Malgun Gothic" w:eastAsia="Malgun Gothic" w:hAnsi="Malgun Gothic" w:cs="宋体"/>
                <w:color w:val="000000"/>
                <w:kern w:val="0"/>
                <w:sz w:val="20"/>
                <w:szCs w:val="20"/>
              </w:rPr>
            </w:pPr>
            <w:r w:rsidRPr="008C1F4B">
              <w:rPr>
                <w:rFonts w:ascii="Gulim" w:eastAsia="Gulim" w:hAnsi="Gulim" w:cs="宋体" w:hint="eastAsia"/>
                <w:color w:val="000000"/>
                <w:kern w:val="0"/>
                <w:sz w:val="18"/>
                <w:szCs w:val="18"/>
              </w:rPr>
              <w:t>-</w:t>
            </w:r>
            <w:r w:rsidRPr="008C1F4B">
              <w:rPr>
                <w:rFonts w:ascii="Gulim" w:eastAsia="Gulim" w:hAnsi="Gulim" w:cs="宋体" w:hint="eastAsia"/>
                <w:i/>
                <w:iCs/>
                <w:color w:val="000000"/>
                <w:kern w:val="0"/>
                <w:sz w:val="18"/>
                <w:szCs w:val="18"/>
              </w:rPr>
              <w:t xml:space="preserve"> </w:t>
            </w:r>
            <w:r w:rsidRPr="008C1F4B">
              <w:rPr>
                <w:rFonts w:ascii="Gulim" w:eastAsia="宋体" w:hAnsi="Gulim" w:cs="宋体" w:hint="eastAsia"/>
                <w:color w:val="000000"/>
                <w:kern w:val="0"/>
                <w:sz w:val="18"/>
                <w:szCs w:val="18"/>
              </w:rPr>
              <w:t>减免</w:t>
            </w:r>
            <w:r w:rsidRPr="008C1F4B">
              <w:rPr>
                <w:rFonts w:ascii="Gulim" w:eastAsia="宋体" w:hAnsi="Gulim" w:cs="宋体" w:hint="eastAsia"/>
                <w:b/>
                <w:bCs/>
                <w:color w:val="000000"/>
                <w:kern w:val="0"/>
                <w:sz w:val="18"/>
                <w:szCs w:val="18"/>
              </w:rPr>
              <w:t>入学第一学期</w:t>
            </w:r>
            <w:r w:rsidRPr="008C1F4B">
              <w:rPr>
                <w:rFonts w:ascii="Gulim" w:eastAsia="宋体" w:hAnsi="Gulim" w:cs="宋体" w:hint="eastAsia"/>
                <w:color w:val="000000"/>
                <w:kern w:val="0"/>
                <w:sz w:val="18"/>
                <w:szCs w:val="18"/>
              </w:rPr>
              <w:t>学费的</w:t>
            </w:r>
            <w:r w:rsidRPr="008C1F4B">
              <w:rPr>
                <w:rFonts w:ascii="Gulim" w:eastAsia="宋体" w:hAnsi="Gulim" w:cs="宋体" w:hint="eastAsia"/>
                <w:color w:val="000000"/>
                <w:kern w:val="0"/>
                <w:sz w:val="18"/>
                <w:szCs w:val="18"/>
              </w:rPr>
              <w:t>70%</w:t>
            </w:r>
          </w:p>
        </w:tc>
      </w:tr>
      <w:tr w:rsidR="008C1F4B" w:rsidRPr="008C1F4B" w:rsidTr="008C1F4B">
        <w:trPr>
          <w:trHeight w:val="236"/>
          <w:jc w:val="center"/>
        </w:trPr>
        <w:tc>
          <w:tcPr>
            <w:tcW w:w="1135"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优秀</w:t>
            </w:r>
            <w:r w:rsidRPr="008C1F4B">
              <w:rPr>
                <w:rFonts w:ascii="Gulim" w:eastAsia="Gulim" w:hAnsi="Gulim" w:cs="宋体" w:hint="eastAsia"/>
                <w:color w:val="000000"/>
                <w:kern w:val="0"/>
                <w:sz w:val="18"/>
                <w:szCs w:val="18"/>
              </w:rPr>
              <w:t>C</w:t>
            </w:r>
          </w:p>
        </w:tc>
        <w:tc>
          <w:tcPr>
            <w:tcW w:w="22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韩国语</w:t>
            </w:r>
            <w:r w:rsidRPr="008C1F4B">
              <w:rPr>
                <w:rFonts w:ascii="Gulim" w:eastAsia="Gulim" w:hAnsi="Gulim" w:cs="宋体" w:hint="eastAsia"/>
                <w:color w:val="000000"/>
                <w:kern w:val="0"/>
                <w:sz w:val="18"/>
                <w:szCs w:val="18"/>
              </w:rPr>
              <w:t>TOPIK 4</w:t>
            </w:r>
            <w:r w:rsidRPr="008C1F4B">
              <w:rPr>
                <w:rFonts w:ascii="宋体" w:eastAsia="宋体" w:hAnsi="宋体" w:cs="宋体" w:hint="eastAsia"/>
                <w:color w:val="000000"/>
                <w:kern w:val="0"/>
                <w:sz w:val="18"/>
                <w:szCs w:val="18"/>
              </w:rPr>
              <w:t>级</w:t>
            </w:r>
          </w:p>
        </w:tc>
        <w:tc>
          <w:tcPr>
            <w:tcW w:w="5186"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rPr>
                <w:rFonts w:ascii="Malgun Gothic" w:eastAsia="Malgun Gothic" w:hAnsi="Malgun Gothic" w:cs="宋体"/>
                <w:color w:val="000000"/>
                <w:kern w:val="0"/>
                <w:sz w:val="20"/>
                <w:szCs w:val="20"/>
              </w:rPr>
            </w:pPr>
            <w:r w:rsidRPr="008C1F4B">
              <w:rPr>
                <w:rFonts w:ascii="Gulim" w:eastAsia="Gulim"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减免入学</w:t>
            </w:r>
            <w:r w:rsidRPr="008C1F4B">
              <w:rPr>
                <w:rFonts w:ascii="Gulim" w:eastAsia="宋体" w:hAnsi="Gulim" w:cs="宋体" w:hint="eastAsia"/>
                <w:b/>
                <w:bCs/>
                <w:color w:val="000000"/>
                <w:kern w:val="0"/>
                <w:sz w:val="18"/>
                <w:szCs w:val="18"/>
              </w:rPr>
              <w:t>第一学期学费</w:t>
            </w:r>
            <w:r w:rsidRPr="008C1F4B">
              <w:rPr>
                <w:rFonts w:ascii="Gulim" w:eastAsia="宋体" w:hAnsi="Gulim" w:cs="宋体" w:hint="eastAsia"/>
                <w:color w:val="000000"/>
                <w:kern w:val="0"/>
                <w:sz w:val="18"/>
                <w:szCs w:val="18"/>
              </w:rPr>
              <w:t>的</w:t>
            </w:r>
            <w:r w:rsidRPr="008C1F4B">
              <w:rPr>
                <w:rFonts w:ascii="Gulim" w:eastAsia="宋体" w:hAnsi="Gulim" w:cs="宋体" w:hint="eastAsia"/>
                <w:color w:val="000000"/>
                <w:kern w:val="0"/>
                <w:sz w:val="18"/>
                <w:szCs w:val="18"/>
              </w:rPr>
              <w:t>50%</w:t>
            </w:r>
          </w:p>
        </w:tc>
      </w:tr>
      <w:tr w:rsidR="008C1F4B" w:rsidRPr="008C1F4B" w:rsidTr="008C1F4B">
        <w:trPr>
          <w:trHeight w:val="236"/>
          <w:jc w:val="center"/>
        </w:trPr>
        <w:tc>
          <w:tcPr>
            <w:tcW w:w="1135" w:type="dxa"/>
            <w:tcBorders>
              <w:top w:val="single" w:sz="4" w:space="0" w:color="000000"/>
              <w:left w:val="single" w:sz="12"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优秀</w:t>
            </w:r>
            <w:r w:rsidRPr="008C1F4B">
              <w:rPr>
                <w:rFonts w:ascii="Gulim" w:eastAsia="宋体" w:hAnsi="Gulim" w:cs="宋体" w:hint="eastAsia"/>
                <w:color w:val="000000"/>
                <w:kern w:val="0"/>
                <w:sz w:val="18"/>
                <w:szCs w:val="18"/>
              </w:rPr>
              <w:t>D</w:t>
            </w:r>
          </w:p>
        </w:tc>
        <w:tc>
          <w:tcPr>
            <w:tcW w:w="224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韩国语</w:t>
            </w:r>
            <w:r w:rsidRPr="008C1F4B">
              <w:rPr>
                <w:rFonts w:ascii="Gulim" w:eastAsia="Gulim" w:hAnsi="Gulim" w:cs="宋体" w:hint="eastAsia"/>
                <w:color w:val="000000"/>
                <w:kern w:val="0"/>
                <w:sz w:val="18"/>
                <w:szCs w:val="18"/>
              </w:rPr>
              <w:t>TOPIK</w:t>
            </w:r>
            <w:r w:rsidRPr="008C1F4B">
              <w:rPr>
                <w:rFonts w:ascii="Gulim" w:eastAsia="宋体" w:hAnsi="Gulim" w:cs="宋体" w:hint="eastAsia"/>
                <w:color w:val="000000"/>
                <w:kern w:val="0"/>
                <w:sz w:val="18"/>
                <w:szCs w:val="18"/>
              </w:rPr>
              <w:t>3</w:t>
            </w:r>
            <w:r w:rsidRPr="008C1F4B">
              <w:rPr>
                <w:rFonts w:ascii="Gulim" w:eastAsia="宋体" w:hAnsi="Gulim" w:cs="宋体" w:hint="eastAsia"/>
                <w:color w:val="000000"/>
                <w:kern w:val="0"/>
                <w:sz w:val="18"/>
                <w:szCs w:val="18"/>
              </w:rPr>
              <w:t>级及以下</w:t>
            </w:r>
          </w:p>
        </w:tc>
        <w:tc>
          <w:tcPr>
            <w:tcW w:w="5186" w:type="dxa"/>
            <w:tcBorders>
              <w:top w:val="single" w:sz="4" w:space="0" w:color="000000"/>
              <w:left w:val="single" w:sz="4" w:space="0" w:color="000000"/>
              <w:bottom w:val="single" w:sz="12"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spacing w:line="384" w:lineRule="auto"/>
              <w:rPr>
                <w:rFonts w:ascii="Malgun Gothic" w:eastAsia="Malgun Gothic" w:hAnsi="Malgun Gothic" w:cs="宋体"/>
                <w:color w:val="000000"/>
                <w:kern w:val="0"/>
                <w:sz w:val="20"/>
                <w:szCs w:val="20"/>
              </w:rPr>
            </w:pPr>
            <w:r w:rsidRPr="008C1F4B">
              <w:rPr>
                <w:rFonts w:ascii="Gulim" w:eastAsia="Gulim"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减免入学</w:t>
            </w:r>
            <w:r w:rsidRPr="008C1F4B">
              <w:rPr>
                <w:rFonts w:ascii="Gulim" w:eastAsia="宋体" w:hAnsi="Gulim" w:cs="宋体" w:hint="eastAsia"/>
                <w:b/>
                <w:bCs/>
                <w:color w:val="000000"/>
                <w:kern w:val="0"/>
                <w:sz w:val="18"/>
                <w:szCs w:val="18"/>
              </w:rPr>
              <w:t>第一学期学费</w:t>
            </w:r>
            <w:r w:rsidRPr="008C1F4B">
              <w:rPr>
                <w:rFonts w:ascii="Gulim" w:eastAsia="宋体" w:hAnsi="Gulim" w:cs="宋体" w:hint="eastAsia"/>
                <w:color w:val="000000"/>
                <w:kern w:val="0"/>
                <w:sz w:val="18"/>
                <w:szCs w:val="18"/>
              </w:rPr>
              <w:t>的</w:t>
            </w:r>
            <w:r w:rsidRPr="008C1F4B">
              <w:rPr>
                <w:rFonts w:ascii="Gulim" w:eastAsia="宋体" w:hAnsi="Gulim" w:cs="宋体" w:hint="eastAsia"/>
                <w:color w:val="000000"/>
                <w:kern w:val="0"/>
                <w:sz w:val="18"/>
                <w:szCs w:val="18"/>
              </w:rPr>
              <w:t>30%</w:t>
            </w:r>
          </w:p>
        </w:tc>
      </w:tr>
    </w:tbl>
    <w:p w:rsidR="008C1F4B" w:rsidRPr="008C1F4B" w:rsidRDefault="008C1F4B" w:rsidP="008C1F4B">
      <w:pPr>
        <w:widowControl/>
        <w:snapToGrid w:val="0"/>
        <w:spacing w:after="400" w:line="360" w:lineRule="auto"/>
        <w:jc w:val="left"/>
        <w:rPr>
          <w:rFonts w:ascii="Malgun Gothic" w:eastAsia="Malgun Gothic" w:hAnsi="Malgun Gothic" w:cs="宋体" w:hint="eastAsia"/>
          <w:color w:val="000000"/>
          <w:kern w:val="0"/>
          <w:sz w:val="20"/>
          <w:szCs w:val="20"/>
        </w:rPr>
      </w:pPr>
      <w:r w:rsidRPr="008C1F4B">
        <w:rPr>
          <w:rFonts w:ascii="宋体" w:eastAsia="宋体" w:hAnsi="宋体" w:cs="宋体" w:hint="eastAsia"/>
          <w:b/>
          <w:bCs/>
          <w:color w:val="000000"/>
          <w:kern w:val="0"/>
          <w:sz w:val="22"/>
        </w:rPr>
        <w:t>2.外国留学生在读期间成绩优秀奖学金</w:t>
      </w:r>
    </w:p>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MS Mincho" w:eastAsia="MS Mincho" w:hAnsi="MS Mincho" w:cs="MS Mincho" w:hint="eastAsia"/>
          <w:color w:val="000000"/>
          <w:kern w:val="0"/>
          <w:sz w:val="20"/>
          <w:szCs w:val="20"/>
        </w:rPr>
        <w:lastRenderedPageBreak/>
        <w:t>▶</w:t>
      </w:r>
      <w:r w:rsidRPr="008C1F4B">
        <w:rPr>
          <w:rFonts w:ascii="宋体" w:eastAsia="宋体" w:hAnsi="宋体" w:cs="宋体" w:hint="eastAsia"/>
          <w:color w:val="000000"/>
          <w:kern w:val="0"/>
          <w:sz w:val="20"/>
          <w:szCs w:val="20"/>
        </w:rPr>
        <w:t>申请资格：各系在读外国留学生成绩优秀者，前一学期修满15学分以上，中途无放弃学习的课 程；加入留学生保险者；未受到退学警告以上处分者</w:t>
      </w:r>
    </w:p>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Batang" w:eastAsia="Batang" w:hAnsi="함초롬바탕" w:cs="宋体" w:hint="eastAsia"/>
          <w:color w:val="000000"/>
          <w:kern w:val="0"/>
          <w:sz w:val="20"/>
          <w:szCs w:val="20"/>
        </w:rPr>
        <w:t>▶</w:t>
      </w:r>
      <w:r w:rsidRPr="008C1F4B">
        <w:rPr>
          <w:rFonts w:ascii="宋体" w:eastAsia="宋体" w:hAnsi="宋体" w:cs="宋体" w:hint="eastAsia"/>
          <w:color w:val="000000"/>
          <w:kern w:val="0"/>
          <w:sz w:val="22"/>
        </w:rPr>
        <w:t>奖学金内容</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202"/>
        <w:gridCol w:w="1679"/>
        <w:gridCol w:w="5455"/>
      </w:tblGrid>
      <w:tr w:rsidR="008C1F4B" w:rsidRPr="008C1F4B" w:rsidTr="008C1F4B">
        <w:trPr>
          <w:trHeight w:val="370"/>
        </w:trPr>
        <w:tc>
          <w:tcPr>
            <w:tcW w:w="1244" w:type="dxa"/>
            <w:tcBorders>
              <w:top w:val="single" w:sz="12" w:space="0" w:color="000000"/>
              <w:left w:val="single" w:sz="12" w:space="0" w:color="000000"/>
              <w:bottom w:val="single" w:sz="4" w:space="0" w:color="000000"/>
              <w:right w:val="single" w:sz="4" w:space="0" w:color="000000"/>
            </w:tcBorders>
            <w:shd w:val="clear" w:color="auto" w:fill="D9D9D9"/>
            <w:tcMar>
              <w:top w:w="0" w:type="dxa"/>
              <w:left w:w="0" w:type="dxa"/>
              <w:bottom w:w="0" w:type="dxa"/>
              <w:right w:w="0" w:type="dxa"/>
            </w:tcMar>
            <w:vAlign w:val="bottom"/>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分类</w:t>
            </w:r>
          </w:p>
        </w:tc>
        <w:tc>
          <w:tcPr>
            <w:tcW w:w="1730" w:type="dxa"/>
            <w:tcBorders>
              <w:top w:val="single" w:sz="12"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bottom"/>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减免额度</w:t>
            </w:r>
          </w:p>
        </w:tc>
        <w:tc>
          <w:tcPr>
            <w:tcW w:w="5669" w:type="dxa"/>
            <w:tcBorders>
              <w:top w:val="single" w:sz="12" w:space="0" w:color="000000"/>
              <w:left w:val="single" w:sz="4" w:space="0" w:color="000000"/>
              <w:bottom w:val="single" w:sz="4" w:space="0" w:color="000000"/>
              <w:right w:val="single" w:sz="12" w:space="0" w:color="000000"/>
            </w:tcBorders>
            <w:shd w:val="clear" w:color="auto" w:fill="D9D9D9"/>
            <w:tcMar>
              <w:top w:w="0" w:type="dxa"/>
              <w:left w:w="0" w:type="dxa"/>
              <w:bottom w:w="0" w:type="dxa"/>
              <w:right w:w="0" w:type="dxa"/>
            </w:tcMar>
            <w:vAlign w:val="bottom"/>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条件</w:t>
            </w:r>
          </w:p>
        </w:tc>
      </w:tr>
      <w:tr w:rsidR="008C1F4B" w:rsidRPr="008C1F4B" w:rsidTr="008C1F4B">
        <w:trPr>
          <w:trHeight w:val="313"/>
        </w:trPr>
        <w:tc>
          <w:tcPr>
            <w:tcW w:w="1244"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一等奖学金</w:t>
            </w:r>
          </w:p>
        </w:tc>
        <w:tc>
          <w:tcPr>
            <w:tcW w:w="17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学费金额的</w:t>
            </w:r>
            <w:r w:rsidRPr="008C1F4B">
              <w:rPr>
                <w:rFonts w:ascii="Gulim" w:eastAsia="宋体" w:hAnsi="Gulim" w:cs="宋体" w:hint="eastAsia"/>
                <w:color w:val="000000"/>
                <w:kern w:val="0"/>
                <w:sz w:val="18"/>
                <w:szCs w:val="18"/>
              </w:rPr>
              <w:t>100%</w:t>
            </w:r>
          </w:p>
        </w:tc>
        <w:tc>
          <w:tcPr>
            <w:tcW w:w="5669"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前一学期平均成绩</w:t>
            </w:r>
            <w:r w:rsidRPr="008C1F4B">
              <w:rPr>
                <w:rFonts w:ascii="Gulim" w:eastAsia="宋体" w:hAnsi="Gulim" w:cs="宋体" w:hint="eastAsia"/>
                <w:color w:val="000000"/>
                <w:kern w:val="0"/>
                <w:sz w:val="18"/>
                <w:szCs w:val="18"/>
              </w:rPr>
              <w:t>4.3</w:t>
            </w:r>
            <w:r w:rsidRPr="008C1F4B">
              <w:rPr>
                <w:rFonts w:ascii="Gulim" w:eastAsia="宋体" w:hAnsi="Gulim" w:cs="宋体" w:hint="eastAsia"/>
                <w:color w:val="000000"/>
                <w:kern w:val="0"/>
                <w:sz w:val="18"/>
                <w:szCs w:val="18"/>
              </w:rPr>
              <w:t>分以上，持有韩国语</w:t>
            </w:r>
            <w:r w:rsidRPr="008C1F4B">
              <w:rPr>
                <w:rFonts w:ascii="Gulim" w:eastAsia="宋体" w:hAnsi="Gulim" w:cs="宋体" w:hint="eastAsia"/>
                <w:color w:val="000000"/>
                <w:kern w:val="0"/>
                <w:sz w:val="18"/>
                <w:szCs w:val="18"/>
              </w:rPr>
              <w:t>5</w:t>
            </w:r>
            <w:r w:rsidRPr="008C1F4B">
              <w:rPr>
                <w:rFonts w:ascii="Gulim" w:eastAsia="宋体" w:hAnsi="Gulim" w:cs="宋体" w:hint="eastAsia"/>
                <w:color w:val="000000"/>
                <w:kern w:val="0"/>
                <w:sz w:val="18"/>
                <w:szCs w:val="18"/>
              </w:rPr>
              <w:t>级以上证书者</w:t>
            </w:r>
          </w:p>
        </w:tc>
      </w:tr>
      <w:tr w:rsidR="008C1F4B" w:rsidRPr="008C1F4B" w:rsidTr="008C1F4B">
        <w:trPr>
          <w:trHeight w:val="313"/>
        </w:trPr>
        <w:tc>
          <w:tcPr>
            <w:tcW w:w="1244"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二等奖学金</w:t>
            </w:r>
          </w:p>
        </w:tc>
        <w:tc>
          <w:tcPr>
            <w:tcW w:w="17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学费金额的</w:t>
            </w:r>
            <w:r w:rsidRPr="008C1F4B">
              <w:rPr>
                <w:rFonts w:ascii="Gulim" w:eastAsia="宋体" w:hAnsi="Gulim" w:cs="宋体" w:hint="eastAsia"/>
                <w:color w:val="000000"/>
                <w:kern w:val="0"/>
                <w:sz w:val="18"/>
                <w:szCs w:val="18"/>
              </w:rPr>
              <w:t>70%</w:t>
            </w:r>
          </w:p>
        </w:tc>
        <w:tc>
          <w:tcPr>
            <w:tcW w:w="5669"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前一学期平均成绩</w:t>
            </w:r>
            <w:r w:rsidRPr="008C1F4B">
              <w:rPr>
                <w:rFonts w:ascii="Gulim" w:eastAsia="宋体" w:hAnsi="Gulim" w:cs="宋体" w:hint="eastAsia"/>
                <w:color w:val="000000"/>
                <w:kern w:val="0"/>
                <w:sz w:val="18"/>
                <w:szCs w:val="18"/>
              </w:rPr>
              <w:t>4.15</w:t>
            </w:r>
            <w:r w:rsidRPr="008C1F4B">
              <w:rPr>
                <w:rFonts w:ascii="Gulim" w:eastAsia="宋体" w:hAnsi="Gulim" w:cs="宋体" w:hint="eastAsia"/>
                <w:color w:val="000000"/>
                <w:kern w:val="0"/>
                <w:sz w:val="18"/>
                <w:szCs w:val="18"/>
              </w:rPr>
              <w:t>分以上，</w:t>
            </w:r>
            <w:r w:rsidRPr="008C1F4B">
              <w:rPr>
                <w:rFonts w:ascii="Gulim" w:eastAsia="宋体"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持有韩国语</w:t>
            </w:r>
            <w:r w:rsidRPr="008C1F4B">
              <w:rPr>
                <w:rFonts w:ascii="Gulim" w:eastAsia="宋体" w:hAnsi="Gulim" w:cs="宋体" w:hint="eastAsia"/>
                <w:color w:val="000000"/>
                <w:kern w:val="0"/>
                <w:sz w:val="18"/>
                <w:szCs w:val="18"/>
              </w:rPr>
              <w:t>4</w:t>
            </w:r>
            <w:r w:rsidRPr="008C1F4B">
              <w:rPr>
                <w:rFonts w:ascii="Gulim" w:eastAsia="宋体" w:hAnsi="Gulim" w:cs="宋体" w:hint="eastAsia"/>
                <w:color w:val="000000"/>
                <w:kern w:val="0"/>
                <w:sz w:val="18"/>
                <w:szCs w:val="18"/>
              </w:rPr>
              <w:t>级以上证书者</w:t>
            </w:r>
          </w:p>
        </w:tc>
      </w:tr>
      <w:tr w:rsidR="008C1F4B" w:rsidRPr="008C1F4B" w:rsidTr="008C1F4B">
        <w:trPr>
          <w:trHeight w:val="313"/>
        </w:trPr>
        <w:tc>
          <w:tcPr>
            <w:tcW w:w="1244" w:type="dxa"/>
            <w:tcBorders>
              <w:top w:val="single" w:sz="4" w:space="0" w:color="000000"/>
              <w:left w:val="single" w:sz="12"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三等奖学金</w:t>
            </w:r>
          </w:p>
        </w:tc>
        <w:tc>
          <w:tcPr>
            <w:tcW w:w="173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学费金额的</w:t>
            </w:r>
            <w:r w:rsidRPr="008C1F4B">
              <w:rPr>
                <w:rFonts w:ascii="Gulim" w:eastAsia="宋体" w:hAnsi="Gulim" w:cs="宋体" w:hint="eastAsia"/>
                <w:color w:val="000000"/>
                <w:kern w:val="0"/>
                <w:sz w:val="18"/>
                <w:szCs w:val="18"/>
              </w:rPr>
              <w:t>50%</w:t>
            </w:r>
          </w:p>
        </w:tc>
        <w:tc>
          <w:tcPr>
            <w:tcW w:w="5669" w:type="dxa"/>
            <w:tcBorders>
              <w:top w:val="single" w:sz="4" w:space="0" w:color="000000"/>
              <w:left w:val="single" w:sz="4" w:space="0" w:color="000000"/>
              <w:bottom w:val="single" w:sz="4"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前一学期平均成绩</w:t>
            </w:r>
            <w:r w:rsidRPr="008C1F4B">
              <w:rPr>
                <w:rFonts w:ascii="Gulim" w:eastAsia="宋体" w:hAnsi="Gulim" w:cs="宋体" w:hint="eastAsia"/>
                <w:color w:val="000000"/>
                <w:kern w:val="0"/>
                <w:sz w:val="18"/>
                <w:szCs w:val="18"/>
              </w:rPr>
              <w:t>4.15</w:t>
            </w:r>
            <w:r w:rsidRPr="008C1F4B">
              <w:rPr>
                <w:rFonts w:ascii="Gulim" w:eastAsia="宋体" w:hAnsi="Gulim" w:cs="宋体" w:hint="eastAsia"/>
                <w:color w:val="000000"/>
                <w:kern w:val="0"/>
                <w:sz w:val="18"/>
                <w:szCs w:val="18"/>
              </w:rPr>
              <w:t>分以上，</w:t>
            </w:r>
            <w:r w:rsidRPr="008C1F4B">
              <w:rPr>
                <w:rFonts w:ascii="Gulim" w:eastAsia="宋体" w:hAnsi="Gulim" w:cs="宋体" w:hint="eastAsia"/>
                <w:color w:val="000000"/>
                <w:kern w:val="0"/>
                <w:sz w:val="18"/>
                <w:szCs w:val="18"/>
              </w:rPr>
              <w:t xml:space="preserve"> </w:t>
            </w:r>
            <w:r w:rsidRPr="008C1F4B">
              <w:rPr>
                <w:rFonts w:ascii="Gulim" w:eastAsia="宋体" w:hAnsi="Gulim" w:cs="宋体" w:hint="eastAsia"/>
                <w:color w:val="000000"/>
                <w:kern w:val="0"/>
                <w:sz w:val="18"/>
                <w:szCs w:val="18"/>
              </w:rPr>
              <w:t>持有韩国语</w:t>
            </w:r>
            <w:r w:rsidRPr="008C1F4B">
              <w:rPr>
                <w:rFonts w:ascii="Gulim" w:eastAsia="宋体" w:hAnsi="Gulim" w:cs="宋体" w:hint="eastAsia"/>
                <w:color w:val="000000"/>
                <w:kern w:val="0"/>
                <w:sz w:val="18"/>
                <w:szCs w:val="18"/>
              </w:rPr>
              <w:t>3</w:t>
            </w:r>
            <w:r w:rsidRPr="008C1F4B">
              <w:rPr>
                <w:rFonts w:ascii="Gulim" w:eastAsia="宋体" w:hAnsi="Gulim" w:cs="宋体" w:hint="eastAsia"/>
                <w:color w:val="000000"/>
                <w:kern w:val="0"/>
                <w:sz w:val="18"/>
                <w:szCs w:val="18"/>
              </w:rPr>
              <w:t>级以上证书者</w:t>
            </w:r>
          </w:p>
        </w:tc>
      </w:tr>
      <w:tr w:rsidR="008C1F4B" w:rsidRPr="008C1F4B" w:rsidTr="008C1F4B">
        <w:trPr>
          <w:trHeight w:val="319"/>
        </w:trPr>
        <w:tc>
          <w:tcPr>
            <w:tcW w:w="1244" w:type="dxa"/>
            <w:tcBorders>
              <w:top w:val="single" w:sz="4" w:space="0" w:color="000000"/>
              <w:left w:val="single" w:sz="12"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四等奖学金</w:t>
            </w:r>
          </w:p>
        </w:tc>
        <w:tc>
          <w:tcPr>
            <w:tcW w:w="173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学费金额的</w:t>
            </w:r>
            <w:r w:rsidRPr="008C1F4B">
              <w:rPr>
                <w:rFonts w:ascii="Gulim" w:eastAsia="宋体" w:hAnsi="Gulim" w:cs="宋体" w:hint="eastAsia"/>
                <w:color w:val="000000"/>
                <w:kern w:val="0"/>
                <w:sz w:val="18"/>
                <w:szCs w:val="18"/>
              </w:rPr>
              <w:t>30%</w:t>
            </w:r>
          </w:p>
        </w:tc>
        <w:tc>
          <w:tcPr>
            <w:tcW w:w="5669" w:type="dxa"/>
            <w:tcBorders>
              <w:top w:val="single" w:sz="4" w:space="0" w:color="000000"/>
              <w:left w:val="single" w:sz="4" w:space="0" w:color="000000"/>
              <w:bottom w:val="single" w:sz="12"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Malgun Gothic" w:eastAsia="Malgun Gothic" w:hAnsi="Malgun Gothic" w:cs="宋体"/>
                <w:color w:val="000000"/>
                <w:kern w:val="0"/>
                <w:sz w:val="20"/>
                <w:szCs w:val="20"/>
              </w:rPr>
            </w:pPr>
            <w:r w:rsidRPr="008C1F4B">
              <w:rPr>
                <w:rFonts w:ascii="Gulim" w:eastAsia="宋体" w:hAnsi="Gulim" w:cs="宋体" w:hint="eastAsia"/>
                <w:color w:val="000000"/>
                <w:kern w:val="0"/>
                <w:sz w:val="18"/>
                <w:szCs w:val="18"/>
              </w:rPr>
              <w:t>前一学期平均成绩</w:t>
            </w:r>
            <w:r w:rsidRPr="008C1F4B">
              <w:rPr>
                <w:rFonts w:ascii="Gulim" w:eastAsia="宋体" w:hAnsi="Gulim" w:cs="宋体" w:hint="eastAsia"/>
                <w:color w:val="000000"/>
                <w:kern w:val="0"/>
                <w:sz w:val="18"/>
                <w:szCs w:val="18"/>
              </w:rPr>
              <w:t>3.0</w:t>
            </w:r>
            <w:r w:rsidRPr="008C1F4B">
              <w:rPr>
                <w:rFonts w:ascii="Gulim" w:eastAsia="宋体" w:hAnsi="Gulim" w:cs="宋体" w:hint="eastAsia"/>
                <w:color w:val="000000"/>
                <w:kern w:val="0"/>
                <w:sz w:val="18"/>
                <w:szCs w:val="18"/>
              </w:rPr>
              <w:t>分以上</w:t>
            </w:r>
          </w:p>
        </w:tc>
      </w:tr>
    </w:tbl>
    <w:p w:rsidR="008C1F4B" w:rsidRPr="008C1F4B" w:rsidRDefault="008C1F4B" w:rsidP="008C1F4B">
      <w:pPr>
        <w:widowControl/>
        <w:snapToGrid w:val="0"/>
        <w:spacing w:line="432" w:lineRule="auto"/>
        <w:rPr>
          <w:rFonts w:ascii="함초롬바탕" w:eastAsia="함초롬바탕" w:hAnsi="함초롬바탕" w:cs="宋体" w:hint="eastAsia"/>
          <w:color w:val="000000"/>
          <w:kern w:val="0"/>
          <w:sz w:val="20"/>
          <w:szCs w:val="20"/>
        </w:rPr>
      </w:pPr>
      <w:r w:rsidRPr="008C1F4B">
        <w:rPr>
          <w:rFonts w:ascii="HYHeadLine-Medium" w:eastAsia="HYHeadLine-Medium" w:hAnsi="HYHeadLine-Medium" w:cs="宋体" w:hint="eastAsia"/>
          <w:color w:val="000000"/>
          <w:kern w:val="0"/>
          <w:sz w:val="30"/>
          <w:szCs w:val="30"/>
        </w:rPr>
        <w:t xml:space="preserve">■ </w:t>
      </w:r>
      <w:r w:rsidRPr="008C1F4B">
        <w:rPr>
          <w:rFonts w:ascii="HYHeadLine-Medium" w:eastAsia="宋体" w:hAnsi="HYHeadLine-Medium" w:cs="宋体" w:hint="eastAsia"/>
          <w:b/>
          <w:bCs/>
          <w:color w:val="000000"/>
          <w:kern w:val="0"/>
          <w:sz w:val="30"/>
          <w:szCs w:val="30"/>
        </w:rPr>
        <w:t>宿费及餐费</w:t>
      </w:r>
    </w:p>
    <w:tbl>
      <w:tblPr>
        <w:tblW w:w="0" w:type="auto"/>
        <w:tblCellMar>
          <w:top w:w="15" w:type="dxa"/>
          <w:left w:w="15" w:type="dxa"/>
          <w:bottom w:w="15" w:type="dxa"/>
          <w:right w:w="15" w:type="dxa"/>
        </w:tblCellMar>
        <w:tblLook w:val="04A0"/>
      </w:tblPr>
      <w:tblGrid>
        <w:gridCol w:w="1729"/>
        <w:gridCol w:w="1361"/>
        <w:gridCol w:w="1098"/>
        <w:gridCol w:w="1263"/>
        <w:gridCol w:w="972"/>
        <w:gridCol w:w="1913"/>
      </w:tblGrid>
      <w:tr w:rsidR="008C1F4B" w:rsidRPr="008C1F4B" w:rsidTr="008C1F4B">
        <w:trPr>
          <w:trHeight w:val="256"/>
        </w:trPr>
        <w:tc>
          <w:tcPr>
            <w:tcW w:w="1776" w:type="dxa"/>
            <w:vMerge w:val="restart"/>
            <w:tcBorders>
              <w:top w:val="single" w:sz="12" w:space="0" w:color="000000"/>
              <w:left w:val="single" w:sz="12" w:space="0" w:color="000000"/>
              <w:bottom w:val="single" w:sz="4" w:space="0" w:color="000000"/>
              <w:right w:val="single" w:sz="2"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类别</w:t>
            </w:r>
          </w:p>
        </w:tc>
        <w:tc>
          <w:tcPr>
            <w:tcW w:w="4750" w:type="dxa"/>
            <w:gridSpan w:val="4"/>
            <w:tcBorders>
              <w:top w:val="single" w:sz="12" w:space="0" w:color="000000"/>
              <w:left w:val="single" w:sz="2" w:space="0" w:color="000000"/>
              <w:bottom w:val="single" w:sz="4" w:space="0" w:color="000000"/>
              <w:right w:val="single" w:sz="4"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宿费</w:t>
            </w:r>
          </w:p>
        </w:tc>
        <w:tc>
          <w:tcPr>
            <w:tcW w:w="1942" w:type="dxa"/>
            <w:vMerge w:val="restart"/>
            <w:tcBorders>
              <w:top w:val="single" w:sz="12" w:space="0" w:color="000000"/>
              <w:left w:val="single" w:sz="4" w:space="0" w:color="000000"/>
              <w:bottom w:val="single" w:sz="4" w:space="0" w:color="000000"/>
              <w:right w:val="single" w:sz="12"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餐费</w:t>
            </w:r>
          </w:p>
        </w:tc>
      </w:tr>
      <w:tr w:rsidR="008C1F4B" w:rsidRPr="008C1F4B" w:rsidTr="008C1F4B">
        <w:trPr>
          <w:trHeight w:val="256"/>
        </w:trPr>
        <w:tc>
          <w:tcPr>
            <w:tcW w:w="0" w:type="auto"/>
            <w:vMerge/>
            <w:tcBorders>
              <w:top w:val="single" w:sz="12" w:space="0" w:color="000000"/>
              <w:left w:val="single" w:sz="12" w:space="0" w:color="000000"/>
              <w:bottom w:val="single" w:sz="4" w:space="0" w:color="000000"/>
              <w:right w:val="single" w:sz="2" w:space="0" w:color="000000"/>
            </w:tcBorders>
            <w:vAlign w:val="center"/>
            <w:hideMark/>
          </w:tcPr>
          <w:p w:rsidR="008C1F4B" w:rsidRPr="008C1F4B" w:rsidRDefault="008C1F4B" w:rsidP="008C1F4B">
            <w:pPr>
              <w:widowControl/>
              <w:jc w:val="left"/>
              <w:rPr>
                <w:rFonts w:ascii="Dotum" w:eastAsia="Dotum" w:hAnsi="Dotum" w:cs="宋体"/>
                <w:color w:val="000000"/>
                <w:kern w:val="0"/>
                <w:sz w:val="20"/>
                <w:szCs w:val="20"/>
              </w:rPr>
            </w:pPr>
          </w:p>
        </w:tc>
        <w:tc>
          <w:tcPr>
            <w:tcW w:w="1380" w:type="dxa"/>
            <w:tcBorders>
              <w:top w:val="single" w:sz="4" w:space="0" w:color="000000"/>
              <w:left w:val="single" w:sz="2" w:space="0" w:color="000000"/>
              <w:bottom w:val="single" w:sz="4" w:space="0" w:color="000000"/>
              <w:right w:val="single" w:sz="2"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宿舍名称</w:t>
            </w:r>
          </w:p>
        </w:tc>
        <w:tc>
          <w:tcPr>
            <w:tcW w:w="111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一人间</w:t>
            </w:r>
          </w:p>
        </w:tc>
        <w:tc>
          <w:tcPr>
            <w:tcW w:w="1280" w:type="dxa"/>
            <w:tcBorders>
              <w:top w:val="single" w:sz="4" w:space="0" w:color="000000"/>
              <w:left w:val="single" w:sz="4" w:space="0" w:color="000000"/>
              <w:bottom w:val="single" w:sz="4" w:space="0" w:color="000000"/>
              <w:right w:val="dotted" w:sz="4"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两人间</w:t>
            </w:r>
          </w:p>
        </w:tc>
        <w:tc>
          <w:tcPr>
            <w:tcW w:w="98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四人间　</w:t>
            </w:r>
          </w:p>
        </w:tc>
        <w:tc>
          <w:tcPr>
            <w:tcW w:w="0" w:type="auto"/>
            <w:vMerge/>
            <w:tcBorders>
              <w:top w:val="single" w:sz="12" w:space="0" w:color="000000"/>
              <w:left w:val="single" w:sz="4" w:space="0" w:color="000000"/>
              <w:bottom w:val="single" w:sz="4" w:space="0" w:color="000000"/>
              <w:right w:val="single" w:sz="12" w:space="0" w:color="000000"/>
            </w:tcBorders>
            <w:vAlign w:val="center"/>
            <w:hideMark/>
          </w:tcPr>
          <w:p w:rsidR="008C1F4B" w:rsidRPr="008C1F4B" w:rsidRDefault="008C1F4B" w:rsidP="008C1F4B">
            <w:pPr>
              <w:widowControl/>
              <w:jc w:val="left"/>
              <w:rPr>
                <w:rFonts w:ascii="Dotum" w:eastAsia="Dotum" w:hAnsi="Dotum" w:cs="宋体"/>
                <w:color w:val="000000"/>
                <w:kern w:val="0"/>
                <w:sz w:val="20"/>
                <w:szCs w:val="20"/>
              </w:rPr>
            </w:pPr>
          </w:p>
        </w:tc>
      </w:tr>
      <w:tr w:rsidR="008C1F4B" w:rsidRPr="008C1F4B" w:rsidTr="008C1F4B">
        <w:trPr>
          <w:trHeight w:val="313"/>
        </w:trPr>
        <w:tc>
          <w:tcPr>
            <w:tcW w:w="1776" w:type="dxa"/>
            <w:vMerge w:val="restart"/>
            <w:tcBorders>
              <w:top w:val="single" w:sz="4" w:space="0" w:color="000000"/>
              <w:left w:val="single" w:sz="12" w:space="0" w:color="000000"/>
              <w:bottom w:val="single" w:sz="4"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韩语授课项目</w:t>
            </w:r>
          </w:p>
        </w:tc>
        <w:tc>
          <w:tcPr>
            <w:tcW w:w="1380" w:type="dxa"/>
            <w:tcBorders>
              <w:top w:val="single" w:sz="4" w:space="0" w:color="000000"/>
              <w:left w:val="single" w:sz="2" w:space="0" w:color="000000"/>
              <w:bottom w:val="single" w:sz="4"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留学生宿舍</w:t>
            </w:r>
          </w:p>
        </w:tc>
        <w:tc>
          <w:tcPr>
            <w:tcW w:w="111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　</w:t>
            </w:r>
          </w:p>
        </w:tc>
        <w:tc>
          <w:tcPr>
            <w:tcW w:w="1280" w:type="dxa"/>
            <w:tcBorders>
              <w:top w:val="single" w:sz="4" w:space="0" w:color="000000"/>
              <w:left w:val="single" w:sz="4" w:space="0" w:color="000000"/>
              <w:bottom w:val="single" w:sz="4" w:space="0" w:color="000000"/>
              <w:right w:val="dotted"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 xml:space="preserve">257,500 </w:t>
            </w:r>
          </w:p>
        </w:tc>
        <w:tc>
          <w:tcPr>
            <w:tcW w:w="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 xml:space="preserve">226,600 </w:t>
            </w:r>
          </w:p>
        </w:tc>
        <w:tc>
          <w:tcPr>
            <w:tcW w:w="1942" w:type="dxa"/>
            <w:vMerge w:val="restart"/>
            <w:tcBorders>
              <w:top w:val="single" w:sz="4" w:space="0" w:color="000000"/>
              <w:left w:val="single" w:sz="4" w:space="0" w:color="000000"/>
              <w:bottom w:val="single" w:sz="12" w:space="0" w:color="000000"/>
              <w:right w:val="single" w:sz="1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w:t>
            </w:r>
            <w:r w:rsidRPr="008C1F4B">
              <w:rPr>
                <w:rFonts w:ascii="Gulim" w:eastAsia="宋体" w:hAnsi="Gulim" w:cs="宋体" w:hint="eastAsia"/>
                <w:color w:val="000000"/>
                <w:kern w:val="0"/>
                <w:sz w:val="18"/>
                <w:szCs w:val="18"/>
              </w:rPr>
              <w:t>义务早餐</w:t>
            </w:r>
            <w:r w:rsidRPr="008C1F4B">
              <w:rPr>
                <w:rFonts w:ascii="Gulim" w:eastAsia="宋体" w:hAnsi="Gulim" w:cs="宋体" w:hint="eastAsia"/>
                <w:color w:val="000000"/>
                <w:kern w:val="0"/>
                <w:sz w:val="18"/>
                <w:szCs w:val="18"/>
              </w:rPr>
              <w:t>:252,000</w:t>
            </w:r>
          </w:p>
          <w:p w:rsidR="008C1F4B" w:rsidRPr="008C1F4B" w:rsidRDefault="008C1F4B" w:rsidP="008C1F4B">
            <w:pPr>
              <w:widowControl/>
              <w:snapToGrid w:val="0"/>
              <w:jc w:val="center"/>
              <w:rPr>
                <w:rFonts w:ascii="함초롬바탕" w:eastAsia="함초롬바탕" w:hAnsi="함초롬바탕" w:cs="宋体" w:hint="eastAsia"/>
                <w:color w:val="000000"/>
                <w:kern w:val="0"/>
                <w:sz w:val="20"/>
                <w:szCs w:val="20"/>
              </w:rPr>
            </w:pPr>
            <w:r w:rsidRPr="008C1F4B">
              <w:rPr>
                <w:rFonts w:ascii="Gulim" w:eastAsia="宋体" w:hAnsi="Gulim" w:cs="宋体" w:hint="eastAsia"/>
                <w:color w:val="000000"/>
                <w:kern w:val="0"/>
                <w:sz w:val="18"/>
                <w:szCs w:val="18"/>
              </w:rPr>
              <w:t>-</w:t>
            </w:r>
            <w:r w:rsidRPr="008C1F4B">
              <w:rPr>
                <w:rFonts w:ascii="Gulim" w:eastAsia="宋体" w:hAnsi="Gulim" w:cs="宋体" w:hint="eastAsia"/>
                <w:color w:val="000000"/>
                <w:kern w:val="0"/>
                <w:sz w:val="18"/>
                <w:szCs w:val="18"/>
              </w:rPr>
              <w:t>每日两餐</w:t>
            </w:r>
            <w:r w:rsidRPr="008C1F4B">
              <w:rPr>
                <w:rFonts w:ascii="Gulim" w:eastAsia="宋体" w:hAnsi="Gulim" w:cs="宋体" w:hint="eastAsia"/>
                <w:color w:val="000000"/>
                <w:kern w:val="0"/>
                <w:sz w:val="18"/>
                <w:szCs w:val="18"/>
              </w:rPr>
              <w:t>:535,500</w:t>
            </w:r>
          </w:p>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w:t>
            </w:r>
            <w:r w:rsidRPr="008C1F4B">
              <w:rPr>
                <w:rFonts w:ascii="Gulim" w:eastAsia="宋体" w:hAnsi="Gulim" w:cs="宋体" w:hint="eastAsia"/>
                <w:color w:val="000000"/>
                <w:kern w:val="0"/>
                <w:sz w:val="18"/>
                <w:szCs w:val="18"/>
              </w:rPr>
              <w:t>每日三餐</w:t>
            </w:r>
            <w:r w:rsidRPr="008C1F4B">
              <w:rPr>
                <w:rFonts w:ascii="Gulim" w:eastAsia="宋体" w:hAnsi="Gulim" w:cs="宋体" w:hint="eastAsia"/>
                <w:color w:val="000000"/>
                <w:kern w:val="0"/>
                <w:sz w:val="18"/>
                <w:szCs w:val="18"/>
              </w:rPr>
              <w:t>:735,000</w:t>
            </w:r>
          </w:p>
        </w:tc>
      </w:tr>
      <w:tr w:rsidR="008C1F4B" w:rsidRPr="008C1F4B" w:rsidTr="008C1F4B">
        <w:trPr>
          <w:trHeight w:val="313"/>
        </w:trPr>
        <w:tc>
          <w:tcPr>
            <w:tcW w:w="0" w:type="auto"/>
            <w:vMerge/>
            <w:tcBorders>
              <w:top w:val="single" w:sz="4" w:space="0" w:color="000000"/>
              <w:left w:val="single" w:sz="12" w:space="0" w:color="000000"/>
              <w:bottom w:val="single" w:sz="4" w:space="0" w:color="000000"/>
              <w:right w:val="single" w:sz="2" w:space="0" w:color="000000"/>
            </w:tcBorders>
            <w:vAlign w:val="center"/>
            <w:hideMark/>
          </w:tcPr>
          <w:p w:rsidR="008C1F4B" w:rsidRPr="008C1F4B" w:rsidRDefault="008C1F4B" w:rsidP="008C1F4B">
            <w:pPr>
              <w:widowControl/>
              <w:jc w:val="left"/>
              <w:rPr>
                <w:rFonts w:ascii="Dotum" w:eastAsia="Dotum" w:hAnsi="Dotum" w:cs="宋体"/>
                <w:color w:val="000000"/>
                <w:kern w:val="0"/>
                <w:sz w:val="20"/>
                <w:szCs w:val="20"/>
              </w:rPr>
            </w:pPr>
          </w:p>
        </w:tc>
        <w:tc>
          <w:tcPr>
            <w:tcW w:w="1380" w:type="dxa"/>
            <w:tcBorders>
              <w:top w:val="single" w:sz="4" w:space="0" w:color="000000"/>
              <w:left w:val="single" w:sz="2" w:space="0" w:color="000000"/>
              <w:bottom w:val="nil"/>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青云</w:t>
            </w:r>
            <w:r w:rsidRPr="008C1F4B">
              <w:rPr>
                <w:rFonts w:ascii="Gulim" w:eastAsia="宋体" w:hAnsi="Gulim" w:cs="宋体" w:hint="eastAsia"/>
                <w:color w:val="000000"/>
                <w:kern w:val="0"/>
                <w:sz w:val="18"/>
                <w:szCs w:val="18"/>
              </w:rPr>
              <w:t>1</w:t>
            </w:r>
            <w:r w:rsidRPr="008C1F4B">
              <w:rPr>
                <w:rFonts w:ascii="Gulim" w:eastAsia="宋体" w:hAnsi="Gulim" w:cs="宋体" w:hint="eastAsia"/>
                <w:color w:val="000000"/>
                <w:kern w:val="0"/>
                <w:sz w:val="18"/>
                <w:szCs w:val="18"/>
              </w:rPr>
              <w:t>宿</w:t>
            </w:r>
          </w:p>
        </w:tc>
        <w:tc>
          <w:tcPr>
            <w:tcW w:w="111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　</w:t>
            </w:r>
          </w:p>
        </w:tc>
        <w:tc>
          <w:tcPr>
            <w:tcW w:w="1280" w:type="dxa"/>
            <w:tcBorders>
              <w:top w:val="nil"/>
              <w:left w:val="single" w:sz="4" w:space="0" w:color="000000"/>
              <w:bottom w:val="single" w:sz="4" w:space="0" w:color="000000"/>
              <w:right w:val="dotted"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 xml:space="preserve">242,050 </w:t>
            </w:r>
          </w:p>
        </w:tc>
        <w:tc>
          <w:tcPr>
            <w:tcW w:w="98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jc w:val="left"/>
              <w:rPr>
                <w:rFonts w:ascii="宋体" w:eastAsia="宋体" w:hAnsi="宋体" w:cs="宋体"/>
                <w:kern w:val="0"/>
                <w:sz w:val="24"/>
                <w:szCs w:val="24"/>
              </w:rPr>
            </w:pPr>
          </w:p>
        </w:tc>
        <w:tc>
          <w:tcPr>
            <w:tcW w:w="0" w:type="auto"/>
            <w:vMerge/>
            <w:tcBorders>
              <w:top w:val="single" w:sz="4" w:space="0" w:color="000000"/>
              <w:left w:val="single" w:sz="4"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313"/>
        </w:trPr>
        <w:tc>
          <w:tcPr>
            <w:tcW w:w="0" w:type="auto"/>
            <w:vMerge/>
            <w:tcBorders>
              <w:top w:val="single" w:sz="4" w:space="0" w:color="000000"/>
              <w:left w:val="single" w:sz="12" w:space="0" w:color="000000"/>
              <w:bottom w:val="single" w:sz="4" w:space="0" w:color="000000"/>
              <w:right w:val="single" w:sz="2" w:space="0" w:color="000000"/>
            </w:tcBorders>
            <w:vAlign w:val="center"/>
            <w:hideMark/>
          </w:tcPr>
          <w:p w:rsidR="008C1F4B" w:rsidRPr="008C1F4B" w:rsidRDefault="008C1F4B" w:rsidP="008C1F4B">
            <w:pPr>
              <w:widowControl/>
              <w:jc w:val="left"/>
              <w:rPr>
                <w:rFonts w:ascii="Dotum" w:eastAsia="Dotum" w:hAnsi="Dotum" w:cs="宋体"/>
                <w:color w:val="000000"/>
                <w:kern w:val="0"/>
                <w:sz w:val="20"/>
                <w:szCs w:val="20"/>
              </w:rPr>
            </w:pPr>
          </w:p>
        </w:tc>
        <w:tc>
          <w:tcPr>
            <w:tcW w:w="1380" w:type="dxa"/>
            <w:tcBorders>
              <w:top w:val="single" w:sz="4" w:space="0" w:color="000000"/>
              <w:left w:val="single" w:sz="2" w:space="0" w:color="000000"/>
              <w:bottom w:val="single" w:sz="4"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青云</w:t>
            </w:r>
            <w:r w:rsidRPr="008C1F4B">
              <w:rPr>
                <w:rFonts w:ascii="Gulim" w:eastAsia="宋体" w:hAnsi="Gulim" w:cs="宋体" w:hint="eastAsia"/>
                <w:color w:val="000000"/>
                <w:kern w:val="0"/>
                <w:sz w:val="18"/>
                <w:szCs w:val="18"/>
              </w:rPr>
              <w:t>2</w:t>
            </w:r>
            <w:r w:rsidRPr="008C1F4B">
              <w:rPr>
                <w:rFonts w:ascii="Gulim" w:eastAsia="宋体" w:hAnsi="Gulim" w:cs="宋体" w:hint="eastAsia"/>
                <w:color w:val="000000"/>
                <w:kern w:val="0"/>
                <w:sz w:val="18"/>
                <w:szCs w:val="18"/>
              </w:rPr>
              <w:t>宿</w:t>
            </w:r>
          </w:p>
        </w:tc>
        <w:tc>
          <w:tcPr>
            <w:tcW w:w="111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　</w:t>
            </w:r>
          </w:p>
        </w:tc>
        <w:tc>
          <w:tcPr>
            <w:tcW w:w="1280" w:type="dxa"/>
            <w:tcBorders>
              <w:top w:val="nil"/>
              <w:left w:val="single" w:sz="4" w:space="0" w:color="000000"/>
              <w:bottom w:val="single" w:sz="4" w:space="0" w:color="000000"/>
              <w:right w:val="dotted"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　</w:t>
            </w:r>
          </w:p>
        </w:tc>
        <w:tc>
          <w:tcPr>
            <w:tcW w:w="98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 xml:space="preserve">226,600 </w:t>
            </w:r>
          </w:p>
        </w:tc>
        <w:tc>
          <w:tcPr>
            <w:tcW w:w="0" w:type="auto"/>
            <w:vMerge/>
            <w:tcBorders>
              <w:top w:val="single" w:sz="4" w:space="0" w:color="000000"/>
              <w:left w:val="single" w:sz="4"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333"/>
        </w:trPr>
        <w:tc>
          <w:tcPr>
            <w:tcW w:w="0" w:type="auto"/>
            <w:vMerge/>
            <w:tcBorders>
              <w:top w:val="single" w:sz="4" w:space="0" w:color="000000"/>
              <w:left w:val="single" w:sz="12" w:space="0" w:color="000000"/>
              <w:bottom w:val="single" w:sz="4" w:space="0" w:color="000000"/>
              <w:right w:val="single" w:sz="2" w:space="0" w:color="000000"/>
            </w:tcBorders>
            <w:vAlign w:val="center"/>
            <w:hideMark/>
          </w:tcPr>
          <w:p w:rsidR="008C1F4B" w:rsidRPr="008C1F4B" w:rsidRDefault="008C1F4B" w:rsidP="008C1F4B">
            <w:pPr>
              <w:widowControl/>
              <w:jc w:val="left"/>
              <w:rPr>
                <w:rFonts w:ascii="Dotum" w:eastAsia="Dotum" w:hAnsi="Dotum" w:cs="宋体"/>
                <w:color w:val="000000"/>
                <w:kern w:val="0"/>
                <w:sz w:val="20"/>
                <w:szCs w:val="20"/>
              </w:rPr>
            </w:pPr>
          </w:p>
        </w:tc>
        <w:tc>
          <w:tcPr>
            <w:tcW w:w="1380" w:type="dxa"/>
            <w:tcBorders>
              <w:top w:val="single" w:sz="4" w:space="0" w:color="000000"/>
              <w:left w:val="single" w:sz="2" w:space="0" w:color="000000"/>
              <w:bottom w:val="single" w:sz="4"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生活馆</w:t>
            </w:r>
          </w:p>
        </w:tc>
        <w:tc>
          <w:tcPr>
            <w:tcW w:w="111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 xml:space="preserve">504,700 </w:t>
            </w:r>
          </w:p>
        </w:tc>
        <w:tc>
          <w:tcPr>
            <w:tcW w:w="1280" w:type="dxa"/>
            <w:tcBorders>
              <w:top w:val="nil"/>
              <w:left w:val="single" w:sz="4" w:space="0" w:color="000000"/>
              <w:bottom w:val="single" w:sz="4" w:space="0" w:color="000000"/>
              <w:right w:val="dotted"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 xml:space="preserve">　</w:t>
            </w:r>
          </w:p>
        </w:tc>
        <w:tc>
          <w:tcPr>
            <w:tcW w:w="980"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2"/>
              </w:rPr>
            </w:pPr>
            <w:r w:rsidRPr="008C1F4B">
              <w:rPr>
                <w:rFonts w:ascii="Gulim" w:eastAsia="宋体" w:hAnsi="Gulim" w:cs="宋体" w:hint="eastAsia"/>
                <w:color w:val="000000"/>
                <w:kern w:val="0"/>
                <w:sz w:val="18"/>
                <w:szCs w:val="18"/>
              </w:rPr>
              <w:t xml:space="preserve">　</w:t>
            </w:r>
          </w:p>
        </w:tc>
        <w:tc>
          <w:tcPr>
            <w:tcW w:w="0" w:type="auto"/>
            <w:vMerge/>
            <w:tcBorders>
              <w:top w:val="single" w:sz="4" w:space="0" w:color="000000"/>
              <w:left w:val="single" w:sz="4"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r w:rsidR="008C1F4B" w:rsidRPr="008C1F4B" w:rsidTr="008C1F4B">
        <w:trPr>
          <w:trHeight w:val="370"/>
        </w:trPr>
        <w:tc>
          <w:tcPr>
            <w:tcW w:w="1776" w:type="dxa"/>
            <w:tcBorders>
              <w:top w:val="single" w:sz="4" w:space="0" w:color="000000"/>
              <w:left w:val="single" w:sz="12" w:space="0" w:color="000000"/>
              <w:bottom w:val="single" w:sz="1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英语授课项目</w:t>
            </w:r>
          </w:p>
        </w:tc>
        <w:tc>
          <w:tcPr>
            <w:tcW w:w="1380" w:type="dxa"/>
            <w:tcBorders>
              <w:top w:val="single" w:sz="4"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Sol-Geo</w:t>
            </w:r>
          </w:p>
        </w:tc>
        <w:tc>
          <w:tcPr>
            <w:tcW w:w="111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jc w:val="left"/>
              <w:rPr>
                <w:rFonts w:ascii="宋体" w:eastAsia="宋体" w:hAnsi="宋体" w:cs="宋体"/>
                <w:kern w:val="0"/>
                <w:sz w:val="24"/>
                <w:szCs w:val="24"/>
              </w:rPr>
            </w:pPr>
          </w:p>
        </w:tc>
        <w:tc>
          <w:tcPr>
            <w:tcW w:w="1280" w:type="dxa"/>
            <w:tcBorders>
              <w:top w:val="single" w:sz="4" w:space="0" w:color="000000"/>
              <w:left w:val="single" w:sz="4" w:space="0" w:color="000000"/>
              <w:bottom w:val="single" w:sz="12" w:space="0" w:color="000000"/>
              <w:right w:val="dotted"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함초롬바탕" w:eastAsia="함초롬바탕" w:hAnsi="함초롬바탕" w:cs="宋体"/>
                <w:color w:val="000000"/>
                <w:kern w:val="0"/>
                <w:sz w:val="20"/>
                <w:szCs w:val="20"/>
              </w:rPr>
            </w:pPr>
            <w:r w:rsidRPr="008C1F4B">
              <w:rPr>
                <w:rFonts w:ascii="Gulim" w:eastAsia="宋体" w:hAnsi="Gulim" w:cs="宋体" w:hint="eastAsia"/>
                <w:color w:val="000000"/>
                <w:kern w:val="0"/>
                <w:sz w:val="18"/>
                <w:szCs w:val="18"/>
              </w:rPr>
              <w:t>682,500</w:t>
            </w:r>
          </w:p>
        </w:tc>
        <w:tc>
          <w:tcPr>
            <w:tcW w:w="980" w:type="dxa"/>
            <w:tcBorders>
              <w:top w:val="single" w:sz="4" w:space="0" w:color="000000"/>
              <w:left w:val="single" w:sz="4" w:space="0" w:color="000000"/>
              <w:bottom w:val="single" w:sz="12" w:space="0" w:color="000000"/>
              <w:right w:val="single" w:sz="4" w:space="0" w:color="000000"/>
            </w:tcBorders>
            <w:tcMar>
              <w:top w:w="0" w:type="dxa"/>
              <w:left w:w="0" w:type="dxa"/>
              <w:bottom w:w="0" w:type="dxa"/>
              <w:right w:w="0" w:type="dxa"/>
            </w:tcMar>
            <w:vAlign w:val="center"/>
            <w:hideMark/>
          </w:tcPr>
          <w:p w:rsidR="008C1F4B" w:rsidRPr="008C1F4B" w:rsidRDefault="008C1F4B" w:rsidP="008C1F4B">
            <w:pPr>
              <w:widowControl/>
              <w:snapToGrid w:val="0"/>
              <w:jc w:val="center"/>
              <w:rPr>
                <w:rFonts w:ascii="Dotum" w:eastAsia="Dotum" w:hAnsi="Dotum" w:cs="宋体"/>
                <w:color w:val="000000"/>
                <w:kern w:val="0"/>
                <w:sz w:val="20"/>
                <w:szCs w:val="20"/>
              </w:rPr>
            </w:pPr>
            <w:r w:rsidRPr="008C1F4B">
              <w:rPr>
                <w:rFonts w:ascii="Gulim" w:eastAsia="宋体" w:hAnsi="Gulim" w:cs="宋体" w:hint="eastAsia"/>
                <w:color w:val="000000"/>
                <w:kern w:val="0"/>
                <w:sz w:val="18"/>
                <w:szCs w:val="18"/>
              </w:rPr>
              <w:t>630,000</w:t>
            </w:r>
          </w:p>
        </w:tc>
        <w:tc>
          <w:tcPr>
            <w:tcW w:w="0" w:type="auto"/>
            <w:vMerge/>
            <w:tcBorders>
              <w:top w:val="single" w:sz="4" w:space="0" w:color="000000"/>
              <w:left w:val="single" w:sz="4" w:space="0" w:color="000000"/>
              <w:bottom w:val="single" w:sz="12" w:space="0" w:color="000000"/>
              <w:right w:val="single" w:sz="12" w:space="0" w:color="000000"/>
            </w:tcBorders>
            <w:vAlign w:val="center"/>
            <w:hideMark/>
          </w:tcPr>
          <w:p w:rsidR="008C1F4B" w:rsidRPr="008C1F4B" w:rsidRDefault="008C1F4B" w:rsidP="008C1F4B">
            <w:pPr>
              <w:widowControl/>
              <w:jc w:val="left"/>
              <w:rPr>
                <w:rFonts w:ascii="함초롬바탕" w:eastAsia="함초롬바탕" w:hAnsi="함초롬바탕" w:cs="宋体"/>
                <w:color w:val="000000"/>
                <w:kern w:val="0"/>
                <w:sz w:val="20"/>
                <w:szCs w:val="20"/>
              </w:rPr>
            </w:pPr>
          </w:p>
        </w:tc>
      </w:tr>
    </w:tbl>
    <w:p w:rsidR="008C1F4B" w:rsidRPr="008C1F4B" w:rsidRDefault="008C1F4B" w:rsidP="008C1F4B">
      <w:pPr>
        <w:widowControl/>
        <w:snapToGrid w:val="0"/>
        <w:spacing w:line="432" w:lineRule="auto"/>
        <w:rPr>
          <w:rFonts w:ascii="함초롬바탕" w:eastAsia="함초롬바탕" w:hAnsi="함초롬바탕" w:cs="宋体" w:hint="eastAsia"/>
          <w:color w:val="000000"/>
          <w:kern w:val="0"/>
          <w:sz w:val="20"/>
          <w:szCs w:val="20"/>
        </w:rPr>
      </w:pPr>
      <w:r w:rsidRPr="008C1F4B">
        <w:rPr>
          <w:rFonts w:ascii="HYHeadLine-Medium" w:eastAsia="宋体" w:hAnsi="HYHeadLine-Medium" w:cs="宋体" w:hint="eastAsia"/>
          <w:color w:val="000000"/>
          <w:kern w:val="0"/>
          <w:sz w:val="20"/>
          <w:szCs w:val="20"/>
        </w:rPr>
        <w:t>单位：韩币</w:t>
      </w:r>
      <w:r w:rsidRPr="008C1F4B">
        <w:rPr>
          <w:rFonts w:ascii="HYHeadLine-Medium" w:eastAsia="宋体" w:hAnsi="HYHeadLine-Medium" w:cs="宋体" w:hint="eastAsia"/>
          <w:color w:val="000000"/>
          <w:kern w:val="0"/>
          <w:sz w:val="20"/>
          <w:szCs w:val="20"/>
        </w:rPr>
        <w:t>/</w:t>
      </w:r>
      <w:r w:rsidRPr="008C1F4B">
        <w:rPr>
          <w:rFonts w:ascii="HYHeadLine-Medium" w:eastAsia="宋体" w:hAnsi="HYHeadLine-Medium" w:cs="宋体" w:hint="eastAsia"/>
          <w:color w:val="000000"/>
          <w:kern w:val="0"/>
          <w:sz w:val="20"/>
          <w:szCs w:val="20"/>
        </w:rPr>
        <w:t>元</w:t>
      </w:r>
    </w:p>
    <w:p w:rsidR="008C1F4B" w:rsidRPr="008C1F4B" w:rsidRDefault="008C1F4B" w:rsidP="008C1F4B">
      <w:pPr>
        <w:widowControl/>
        <w:snapToGrid w:val="0"/>
        <w:spacing w:line="480" w:lineRule="atLeast"/>
        <w:rPr>
          <w:rFonts w:ascii="함초롬바탕" w:eastAsia="함초롬바탕" w:hAnsi="함초롬바탕" w:cs="宋体" w:hint="eastAsia"/>
          <w:color w:val="000000"/>
          <w:kern w:val="0"/>
          <w:sz w:val="20"/>
          <w:szCs w:val="20"/>
        </w:rPr>
      </w:pPr>
      <w:r w:rsidRPr="008C1F4B">
        <w:rPr>
          <w:rFonts w:ascii="Batang" w:eastAsia="Batang" w:hAnsi="함초롬바탕" w:cs="宋体" w:hint="eastAsia"/>
          <w:color w:val="000000"/>
          <w:kern w:val="0"/>
          <w:sz w:val="20"/>
          <w:szCs w:val="20"/>
        </w:rPr>
        <w:t>▶</w:t>
      </w:r>
      <w:r w:rsidRPr="008C1F4B">
        <w:rPr>
          <w:rFonts w:ascii="宋体" w:eastAsia="宋体" w:hAnsi="宋体" w:cs="宋体" w:hint="eastAsia"/>
          <w:color w:val="000000"/>
          <w:kern w:val="0"/>
          <w:sz w:val="20"/>
          <w:szCs w:val="20"/>
        </w:rPr>
        <w:t xml:space="preserve">以上为友好院校学生享受减免后的每学期（按105天计算）的宿费及餐费标准, 具体金额会根据入学学期的实际物价标准有小幅的变动。 </w:t>
      </w:r>
    </w:p>
    <w:p w:rsidR="00A72CC4" w:rsidRPr="008C1F4B" w:rsidRDefault="00A72CC4"/>
    <w:sectPr w:rsidR="00A72CC4" w:rsidRPr="008C1F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CC4" w:rsidRDefault="00A72CC4" w:rsidP="008C1F4B">
      <w:r>
        <w:separator/>
      </w:r>
    </w:p>
  </w:endnote>
  <w:endnote w:type="continuationSeparator" w:id="1">
    <w:p w:rsidR="00A72CC4" w:rsidRDefault="00A72CC4" w:rsidP="008C1F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함초롬바탕">
    <w:altName w:val="宋体"/>
    <w:panose1 w:val="00000000000000000000"/>
    <w:charset w:val="86"/>
    <w:family w:val="roman"/>
    <w:notTrueType/>
    <w:pitch w:val="default"/>
    <w:sig w:usb0="00000001" w:usb1="080E0000" w:usb2="00000010" w:usb3="00000000" w:csb0="00040000" w:csb1="00000000"/>
  </w:font>
  <w:font w:name="Malgun Gothic">
    <w:altName w:val="Arial Unicode MS"/>
    <w:charset w:val="81"/>
    <w:family w:val="roman"/>
    <w:pitch w:val="default"/>
    <w:sig w:usb0="00000001" w:usb1="0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HCI Poppy">
    <w:altName w:val="Times New Roman"/>
    <w:panose1 w:val="00000000000000000000"/>
    <w:charset w:val="00"/>
    <w:family w:val="roman"/>
    <w:notTrueType/>
    <w:pitch w:val="default"/>
    <w:sig w:usb0="00000000" w:usb1="00000000" w:usb2="00000000" w:usb3="00000000" w:csb0="00000000" w:csb1="00000000"/>
  </w:font>
  <w:font w:name="HYHeadLine-Medium">
    <w:altName w:val="ahn2006-M"/>
    <w:charset w:val="81"/>
    <w:family w:val="roman"/>
    <w:pitch w:val="default"/>
    <w:sig w:usb0="00000001" w:usb1="09D77CF9"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Haansoft Dotum">
    <w:panose1 w:val="02030600000101010101"/>
    <w:charset w:val="86"/>
    <w:family w:val="roman"/>
    <w:pitch w:val="variable"/>
    <w:sig w:usb0="F7FFAFFF" w:usb1="FBDFFFFF" w:usb2="00FFFFFF" w:usb3="00000000" w:csb0="803F01FF" w:csb1="00000000"/>
  </w:font>
  <w:font w:name="Batang">
    <w:altName w:val="ahn2006-M"/>
    <w:panose1 w:val="02030600000101010101"/>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CC4" w:rsidRDefault="00A72CC4" w:rsidP="008C1F4B">
      <w:r>
        <w:separator/>
      </w:r>
    </w:p>
  </w:footnote>
  <w:footnote w:type="continuationSeparator" w:id="1">
    <w:p w:rsidR="00A72CC4" w:rsidRDefault="00A72CC4" w:rsidP="008C1F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1F4B"/>
    <w:rsid w:val="00044B22"/>
    <w:rsid w:val="008C1F4B"/>
    <w:rsid w:val="00A72C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1F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1F4B"/>
    <w:rPr>
      <w:sz w:val="18"/>
      <w:szCs w:val="18"/>
    </w:rPr>
  </w:style>
  <w:style w:type="paragraph" w:styleId="a4">
    <w:name w:val="footer"/>
    <w:basedOn w:val="a"/>
    <w:link w:val="Char0"/>
    <w:uiPriority w:val="99"/>
    <w:semiHidden/>
    <w:unhideWhenUsed/>
    <w:rsid w:val="008C1F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1F4B"/>
    <w:rPr>
      <w:sz w:val="18"/>
      <w:szCs w:val="18"/>
    </w:rPr>
  </w:style>
  <w:style w:type="paragraph" w:customStyle="1" w:styleId="a5">
    <w:name w:val="바탕글"/>
    <w:basedOn w:val="a"/>
    <w:rsid w:val="008C1F4B"/>
    <w:pPr>
      <w:widowControl/>
      <w:snapToGrid w:val="0"/>
      <w:spacing w:line="384" w:lineRule="auto"/>
    </w:pPr>
    <w:rPr>
      <w:rFonts w:ascii="함초롬바탕" w:eastAsia="함초롬바탕" w:hAnsi="함초롬바탕" w:cs="宋体"/>
      <w:color w:val="000000"/>
      <w:kern w:val="0"/>
      <w:sz w:val="20"/>
      <w:szCs w:val="20"/>
    </w:rPr>
  </w:style>
  <w:style w:type="paragraph" w:customStyle="1" w:styleId="MS">
    <w:name w:val="MS바탕글"/>
    <w:basedOn w:val="a"/>
    <w:rsid w:val="008C1F4B"/>
    <w:pPr>
      <w:widowControl/>
      <w:snapToGrid w:val="0"/>
      <w:spacing w:after="400" w:line="273" w:lineRule="auto"/>
    </w:pPr>
    <w:rPr>
      <w:rFonts w:ascii="Malgun Gothic" w:eastAsia="Malgun Gothic" w:hAnsi="Malgun Gothic" w:cs="宋体"/>
      <w:color w:val="000000"/>
      <w:kern w:val="0"/>
      <w:sz w:val="20"/>
      <w:szCs w:val="20"/>
    </w:rPr>
  </w:style>
  <w:style w:type="paragraph" w:customStyle="1" w:styleId="MsoListParagraph0">
    <w:name w:val="MsoListParagraph"/>
    <w:basedOn w:val="a"/>
    <w:rsid w:val="008C1F4B"/>
    <w:pPr>
      <w:widowControl/>
      <w:snapToGrid w:val="0"/>
      <w:spacing w:after="400" w:line="273" w:lineRule="auto"/>
      <w:ind w:left="3200"/>
    </w:pPr>
    <w:rPr>
      <w:rFonts w:ascii="Malgun Gothic" w:eastAsia="Malgun Gothic" w:hAnsi="Malgun Gothic" w:cs="宋体"/>
      <w:color w:val="000000"/>
      <w:kern w:val="0"/>
      <w:sz w:val="20"/>
      <w:szCs w:val="20"/>
    </w:rPr>
  </w:style>
  <w:style w:type="paragraph" w:customStyle="1" w:styleId="xl81">
    <w:name w:val="xl81"/>
    <w:basedOn w:val="a"/>
    <w:rsid w:val="008C1F4B"/>
    <w:pPr>
      <w:widowControl/>
      <w:snapToGrid w:val="0"/>
      <w:jc w:val="center"/>
    </w:pPr>
    <w:rPr>
      <w:rFonts w:ascii="Dotum" w:eastAsia="Dotum" w:hAnsi="Dotum" w:cs="宋体"/>
      <w:color w:val="000000"/>
      <w:kern w:val="0"/>
      <w:sz w:val="20"/>
      <w:szCs w:val="20"/>
    </w:rPr>
  </w:style>
  <w:style w:type="paragraph" w:customStyle="1" w:styleId="xl78">
    <w:name w:val="xl78"/>
    <w:basedOn w:val="a"/>
    <w:rsid w:val="008C1F4B"/>
    <w:pPr>
      <w:widowControl/>
      <w:snapToGrid w:val="0"/>
      <w:jc w:val="center"/>
    </w:pPr>
    <w:rPr>
      <w:rFonts w:ascii="Dotum" w:eastAsia="Dotum" w:hAnsi="Dotum" w:cs="宋体"/>
      <w:color w:val="000000"/>
      <w:kern w:val="0"/>
      <w:sz w:val="20"/>
      <w:szCs w:val="20"/>
    </w:rPr>
  </w:style>
  <w:style w:type="paragraph" w:customStyle="1" w:styleId="xl76">
    <w:name w:val="xl76"/>
    <w:basedOn w:val="a"/>
    <w:rsid w:val="008C1F4B"/>
    <w:pPr>
      <w:widowControl/>
      <w:snapToGrid w:val="0"/>
      <w:jc w:val="center"/>
    </w:pPr>
    <w:rPr>
      <w:rFonts w:ascii="Dotum" w:eastAsia="Dotum" w:hAnsi="Dotum" w:cs="宋体"/>
      <w:color w:val="000000"/>
      <w:kern w:val="0"/>
      <w:sz w:val="20"/>
      <w:szCs w:val="20"/>
    </w:rPr>
  </w:style>
  <w:style w:type="paragraph" w:customStyle="1" w:styleId="xl93">
    <w:name w:val="xl93"/>
    <w:basedOn w:val="a"/>
    <w:rsid w:val="008C1F4B"/>
    <w:pPr>
      <w:widowControl/>
      <w:snapToGrid w:val="0"/>
      <w:jc w:val="center"/>
    </w:pPr>
    <w:rPr>
      <w:rFonts w:ascii="Dotum" w:eastAsia="Dotum" w:hAnsi="Dotum" w:cs="宋体"/>
      <w:color w:val="000000"/>
      <w:kern w:val="0"/>
      <w:sz w:val="20"/>
      <w:szCs w:val="20"/>
    </w:rPr>
  </w:style>
  <w:style w:type="paragraph" w:customStyle="1" w:styleId="xl77">
    <w:name w:val="xl77"/>
    <w:basedOn w:val="a"/>
    <w:rsid w:val="008C1F4B"/>
    <w:pPr>
      <w:widowControl/>
      <w:snapToGrid w:val="0"/>
      <w:jc w:val="center"/>
    </w:pPr>
    <w:rPr>
      <w:rFonts w:ascii="Dotum" w:eastAsia="Dotum" w:hAnsi="Dotum" w:cs="宋体"/>
      <w:color w:val="000000"/>
      <w:kern w:val="0"/>
      <w:sz w:val="20"/>
      <w:szCs w:val="20"/>
    </w:rPr>
  </w:style>
  <w:style w:type="paragraph" w:customStyle="1" w:styleId="xl83">
    <w:name w:val="xl83"/>
    <w:basedOn w:val="a"/>
    <w:rsid w:val="008C1F4B"/>
    <w:pPr>
      <w:widowControl/>
      <w:snapToGrid w:val="0"/>
      <w:jc w:val="center"/>
    </w:pPr>
    <w:rPr>
      <w:rFonts w:ascii="Dotum" w:eastAsia="Dotum" w:hAnsi="Dotum" w:cs="宋体"/>
      <w:color w:val="000000"/>
      <w:kern w:val="0"/>
      <w:sz w:val="20"/>
      <w:szCs w:val="20"/>
    </w:rPr>
  </w:style>
  <w:style w:type="paragraph" w:customStyle="1" w:styleId="xl73">
    <w:name w:val="xl73"/>
    <w:basedOn w:val="a"/>
    <w:rsid w:val="008C1F4B"/>
    <w:pPr>
      <w:widowControl/>
      <w:snapToGrid w:val="0"/>
      <w:jc w:val="center"/>
    </w:pPr>
    <w:rPr>
      <w:rFonts w:ascii="Dotum" w:eastAsia="Dotum" w:hAnsi="Dotum" w:cs="宋体"/>
      <w:color w:val="000000"/>
      <w:kern w:val="0"/>
      <w:sz w:val="20"/>
      <w:szCs w:val="20"/>
    </w:rPr>
  </w:style>
  <w:style w:type="paragraph" w:customStyle="1" w:styleId="xl80">
    <w:name w:val="xl80"/>
    <w:basedOn w:val="a"/>
    <w:rsid w:val="008C1F4B"/>
    <w:pPr>
      <w:widowControl/>
      <w:snapToGrid w:val="0"/>
      <w:jc w:val="center"/>
    </w:pPr>
    <w:rPr>
      <w:rFonts w:ascii="Dotum" w:eastAsia="Dotum" w:hAnsi="Dotum" w:cs="宋体"/>
      <w:color w:val="000000"/>
      <w:kern w:val="0"/>
      <w:sz w:val="22"/>
    </w:rPr>
  </w:style>
</w:styles>
</file>

<file path=word/webSettings.xml><?xml version="1.0" encoding="utf-8"?>
<w:webSettings xmlns:r="http://schemas.openxmlformats.org/officeDocument/2006/relationships" xmlns:w="http://schemas.openxmlformats.org/wordprocessingml/2006/main">
  <w:divs>
    <w:div w:id="61906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1120</Characters>
  <Application>Microsoft Office Word</Application>
  <DocSecurity>0</DocSecurity>
  <Lines>9</Lines>
  <Paragraphs>2</Paragraphs>
  <ScaleCrop>false</ScaleCrop>
  <Company>Lenovo (Beijing) Limited</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2015-11-04T03:02:00Z</dcterms:created>
  <dcterms:modified xsi:type="dcterms:W3CDTF">2015-11-04T03:02:00Z</dcterms:modified>
</cp:coreProperties>
</file>